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FE00C2">
        <w:rPr>
          <w:rFonts w:ascii="Trebuchet MS" w:hAnsi="Trebuchet MS" w:cs="Arial-BoldMT"/>
          <w:b/>
          <w:bCs/>
          <w:i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068F1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D3351E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D3351E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C00B45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D’ATTRIBUTION</w:t>
      </w:r>
      <w:r w:rsidR="006F66E6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EN 2022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D’ATTRIBUTION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97E18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97E1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97E18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17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mars 2022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4 a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vril 2022</w:t>
            </w:r>
          </w:p>
        </w:tc>
        <w:tc>
          <w:tcPr>
            <w:tcW w:w="4749" w:type="dxa"/>
          </w:tcPr>
          <w:p w:rsidR="00B21B4C" w:rsidRPr="00D0114A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7 a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vril 2022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2 m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ai 2022</w:t>
            </w:r>
          </w:p>
        </w:tc>
        <w:tc>
          <w:tcPr>
            <w:tcW w:w="4749" w:type="dxa"/>
          </w:tcPr>
          <w:p w:rsidR="00B21B4C" w:rsidRPr="00D0114A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5 m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ai 2022</w:t>
            </w:r>
          </w:p>
        </w:tc>
      </w:tr>
      <w:tr w:rsidR="006C345D" w:rsidRPr="003B4605" w:rsidTr="00CC4D65">
        <w:tc>
          <w:tcPr>
            <w:tcW w:w="4602" w:type="dxa"/>
          </w:tcPr>
          <w:p w:rsidR="006C345D" w:rsidRPr="006C345D" w:rsidRDefault="00D3351E" w:rsidP="00953551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1</w:t>
            </w:r>
            <w:r w:rsidRPr="00D3351E">
              <w:rPr>
                <w:rFonts w:ascii="Trebuchet MS" w:hAnsi="Trebuchet MS" w:cs="Arial-BoldMT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Juin 2022</w:t>
            </w:r>
          </w:p>
        </w:tc>
        <w:tc>
          <w:tcPr>
            <w:tcW w:w="4749" w:type="dxa"/>
          </w:tcPr>
          <w:p w:rsidR="006C345D" w:rsidRPr="00D0114A" w:rsidRDefault="006F66E6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eudi 9 j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uin 2022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3351E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19 s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eptembre 2022</w:t>
            </w:r>
          </w:p>
        </w:tc>
        <w:tc>
          <w:tcPr>
            <w:tcW w:w="4749" w:type="dxa"/>
          </w:tcPr>
          <w:p w:rsidR="00B21B4C" w:rsidRPr="00D0114A" w:rsidRDefault="00E5309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22 s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eptembre 2022</w:t>
            </w:r>
          </w:p>
        </w:tc>
      </w:tr>
      <w:bookmarkEnd w:id="1"/>
      <w:tr w:rsidR="007A50EB" w:rsidRPr="003B4605" w:rsidTr="00AF68D9">
        <w:tc>
          <w:tcPr>
            <w:tcW w:w="4602" w:type="dxa"/>
          </w:tcPr>
          <w:p w:rsidR="007A50EB" w:rsidRPr="00D0114A" w:rsidRDefault="00D3351E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3 o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ctobre 2022</w:t>
            </w:r>
          </w:p>
        </w:tc>
        <w:tc>
          <w:tcPr>
            <w:tcW w:w="4749" w:type="dxa"/>
          </w:tcPr>
          <w:p w:rsidR="007A50EB" w:rsidRPr="00D0114A" w:rsidRDefault="00E5309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13 o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ctobre 2022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3351E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7 n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ovembre 2022</w:t>
            </w:r>
          </w:p>
        </w:tc>
        <w:tc>
          <w:tcPr>
            <w:tcW w:w="4749" w:type="dxa"/>
          </w:tcPr>
          <w:p w:rsidR="007A50EB" w:rsidRPr="00D0114A" w:rsidRDefault="00E5309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17 n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ovembre 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2022</w:t>
            </w:r>
          </w:p>
        </w:tc>
      </w:tr>
      <w:tr w:rsidR="00A67B6F" w:rsidRPr="00D0114A" w:rsidTr="00D54A7A">
        <w:tc>
          <w:tcPr>
            <w:tcW w:w="4602" w:type="dxa"/>
          </w:tcPr>
          <w:p w:rsidR="00A67B6F" w:rsidRPr="00D0114A" w:rsidRDefault="00D3351E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Lundi 1</w:t>
            </w:r>
            <w:r w:rsidRPr="00D3351E">
              <w:rPr>
                <w:rFonts w:ascii="Trebuchet MS" w:hAnsi="Trebuchet MS" w:cs="Arial-BoldMT"/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d</w:t>
            </w:r>
            <w:bookmarkStart w:id="2" w:name="_GoBack"/>
            <w:bookmarkEnd w:id="2"/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écembre 2022</w:t>
            </w:r>
          </w:p>
        </w:tc>
        <w:tc>
          <w:tcPr>
            <w:tcW w:w="4749" w:type="dxa"/>
          </w:tcPr>
          <w:p w:rsidR="00A67B6F" w:rsidRPr="00D0114A" w:rsidRDefault="00E5309F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8 d</w:t>
            </w:r>
            <w:r w:rsidR="006F66E6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écembre 2022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AD23B9" w:rsidRDefault="008F18FA" w:rsidP="007A50EB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068F1" w:rsidRDefault="007068F1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  <w:p w:rsidR="0075170E" w:rsidRPr="00393895" w:rsidRDefault="0075170E" w:rsidP="007068F1">
            <w:pPr>
              <w:jc w:val="center"/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3B4605">
            <w:pPr>
              <w:ind w:right="-246"/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068F1" w:rsidRPr="007068F1" w:rsidRDefault="007068F1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Pr="007068F1" w:rsidRDefault="0075170E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F66E6">
        <w:rPr>
          <w:rFonts w:ascii="Segoe UI Symbol" w:hAnsi="Segoe UI Symbol" w:cs="Segoe UI Symbol"/>
          <w:color w:val="002060"/>
          <w:sz w:val="24"/>
          <w:szCs w:val="24"/>
        </w:rPr>
        <w:t>☐</w:t>
      </w:r>
      <w:r w:rsidRPr="007068F1">
        <w:rPr>
          <w:rFonts w:ascii="Trebuchet MS" w:hAnsi="Trebuchet MS" w:cs="MS-Gothic"/>
          <w:color w:val="00206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7068F1" w:rsidRDefault="001E6D4D" w:rsidP="007068F1">
      <w:r w:rsidRPr="00675DEF">
        <w:t>Lieu :</w:t>
      </w:r>
      <w:r w:rsidR="007068F1">
        <w:t xml:space="preserve"> Quartier SUD – DARCY - MAC</w:t>
      </w:r>
      <w:r w:rsidR="007068F1">
        <w:rPr>
          <w:highlight w:val="black"/>
        </w:rPr>
        <w:t>é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D3351E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02" w:rsidRDefault="00D3351E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D3351E" w:rsidRPr="00D3351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D3351E" w:rsidRPr="00D3351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6F66E6">
      <w:rPr>
        <w:rFonts w:ascii="Arial" w:hAnsi="Arial" w:cs="Arial"/>
        <w:b/>
        <w:bCs/>
        <w:color w:val="1F4E79"/>
        <w:sz w:val="36"/>
        <w:szCs w:val="36"/>
      </w:rPr>
      <w:t xml:space="preserve"> 2022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1EAB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D1170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6F66E6"/>
    <w:rsid w:val="007068F1"/>
    <w:rsid w:val="00747DB2"/>
    <w:rsid w:val="0075170E"/>
    <w:rsid w:val="007A50EB"/>
    <w:rsid w:val="008153D4"/>
    <w:rsid w:val="00837CF3"/>
    <w:rsid w:val="008A6B32"/>
    <w:rsid w:val="008E4987"/>
    <w:rsid w:val="008F18FA"/>
    <w:rsid w:val="00914B4F"/>
    <w:rsid w:val="00953551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3351E"/>
    <w:rsid w:val="00D6330A"/>
    <w:rsid w:val="00D71C7A"/>
    <w:rsid w:val="00D852D0"/>
    <w:rsid w:val="00D97E18"/>
    <w:rsid w:val="00DB7A54"/>
    <w:rsid w:val="00E36145"/>
    <w:rsid w:val="00E5309F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1AA8E-5B51-4C55-B552-79F110B9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TRANVAN</dc:creator>
  <cp:lastModifiedBy>Richard TRANVAN</cp:lastModifiedBy>
  <cp:revision>2</cp:revision>
  <cp:lastPrinted>2021-02-23T12:18:00Z</cp:lastPrinted>
  <dcterms:created xsi:type="dcterms:W3CDTF">2022-03-18T14:43:00Z</dcterms:created>
  <dcterms:modified xsi:type="dcterms:W3CDTF">2022-03-18T14:43:00Z</dcterms:modified>
</cp:coreProperties>
</file>