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F" w:rsidRPr="00393895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52"/>
          <w:szCs w:val="52"/>
        </w:rPr>
      </w:pPr>
      <w:r w:rsidRPr="00393895">
        <w:rPr>
          <w:rFonts w:ascii="Trebuchet MS" w:hAnsi="Trebuchet MS" w:cs="Arial-BoldMT"/>
          <w:b/>
          <w:bCs/>
          <w:color w:val="1F4E79"/>
          <w:sz w:val="52"/>
          <w:szCs w:val="52"/>
        </w:rPr>
        <w:t>FICHE PROJET</w:t>
      </w:r>
    </w:p>
    <w:p w:rsidR="00B51F42" w:rsidRDefault="00FC72C8" w:rsidP="00371A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3895" w:rsidRPr="00B51F42" w:rsidRDefault="00393895" w:rsidP="00371AF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04040"/>
          <w:sz w:val="24"/>
          <w:szCs w:val="24"/>
        </w:rPr>
      </w:pP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FC72C8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39, rue Eli Gruyelle à Hénin-Beaumont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371AFF" w:rsidRDefault="00371AFF" w:rsidP="00ED2BD3">
      <w:pPr>
        <w:rPr>
          <w:rFonts w:ascii="Trebuchet MS" w:hAnsi="Trebuchet MS" w:cs="Arial-BoldMT"/>
          <w:b/>
          <w:bCs/>
          <w:color w:val="404040"/>
        </w:rPr>
      </w:pPr>
    </w:p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l’action doit avoir lieu après le commission (voir ci-après le calendrier avec dates limites de dépôt et jours des Comités de Gestion).</w:t>
      </w:r>
    </w:p>
    <w:p w:rsidR="00B51F42" w:rsidRDefault="00B51F42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393895" w:rsidRPr="00AD23B9" w:rsidRDefault="00AD23B9" w:rsidP="00393895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DE GESTION EN 201</w:t>
      </w:r>
      <w:r w:rsidR="007A50EB">
        <w:rPr>
          <w:rFonts w:ascii="Trebuchet MS" w:hAnsi="Trebuchet MS" w:cs="Arial-BoldMT"/>
          <w:b/>
          <w:bCs/>
          <w:color w:val="1F4E79"/>
          <w:sz w:val="28"/>
          <w:szCs w:val="28"/>
        </w:rPr>
        <w:t>8</w:t>
      </w:r>
    </w:p>
    <w:p w:rsidR="00AD23B9" w:rsidRDefault="00AD23B9" w:rsidP="00393895">
      <w:pPr>
        <w:jc w:val="center"/>
        <w:rPr>
          <w:rFonts w:ascii="Trebuchet MS" w:hAnsi="Trebuchet MS" w:cs="Arial-BoldMT"/>
          <w:b/>
          <w:bCs/>
          <w:color w:val="1F4E79"/>
          <w:sz w:val="32"/>
          <w:szCs w:val="32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DE GESTION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Default="00D0114A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:rsidR="00D0114A" w:rsidRDefault="00D0114A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</w:p>
        </w:tc>
      </w:tr>
      <w:tr w:rsidR="00D0114A" w:rsidRPr="003B4605" w:rsidTr="00CC4D65">
        <w:tc>
          <w:tcPr>
            <w:tcW w:w="4602" w:type="dxa"/>
          </w:tcPr>
          <w:p w:rsidR="00D0114A" w:rsidRDefault="00D0114A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Default="00D0114A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Mardi 20 février 2018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D0114A"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27 février 2018</w:t>
            </w:r>
          </w:p>
        </w:tc>
        <w:tc>
          <w:tcPr>
            <w:tcW w:w="4749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D0114A"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06 mars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03 avril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749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10 avril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05 juin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749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10 juin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</w:tr>
      <w:bookmarkEnd w:id="1"/>
      <w:tr w:rsidR="007A50EB" w:rsidRPr="003B4605" w:rsidTr="00AF68D9">
        <w:tc>
          <w:tcPr>
            <w:tcW w:w="4602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18 septembre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749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5 septembre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0 novembre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4749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27 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novembre</w:t>
            </w: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2018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3B4605" w:rsidRDefault="007A50EB" w:rsidP="00AF68D9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:rsidR="007A50EB" w:rsidRPr="003B4605" w:rsidRDefault="007A50EB" w:rsidP="00AF68D9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AD23B9" w:rsidRDefault="00AD23B9" w:rsidP="007A50EB">
      <w:pPr>
        <w:rPr>
          <w:rFonts w:ascii="Trebuchet MS" w:hAnsi="Trebuchet MS" w:cs="ArialMT"/>
          <w:color w:val="404040"/>
        </w:rPr>
      </w:pP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(Obligatoire pour faciliter la correspondance avec le comité de gestion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7A50EB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Précise-s’il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FC72C8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C8" w:rsidRDefault="00FC72C8" w:rsidP="00371AFF">
      <w:pPr>
        <w:spacing w:after="0" w:line="240" w:lineRule="auto"/>
      </w:pPr>
      <w:r>
        <w:separator/>
      </w:r>
    </w:p>
  </w:endnote>
  <w:endnote w:type="continuationSeparator" w:id="0">
    <w:p w:rsidR="00FC72C8" w:rsidRDefault="00FC72C8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>Fonds PIC Hénin-Beaumont</w:t>
    </w:r>
  </w:p>
  <w:p w:rsidR="00371AFF" w:rsidRDefault="008153D4">
    <w:pPr>
      <w:pStyle w:val="Pieddepage"/>
    </w:pPr>
    <w:r>
      <w:t>Auteur du dossier : RTV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C8" w:rsidRDefault="00FC72C8" w:rsidP="00371AFF">
      <w:pPr>
        <w:spacing w:after="0" w:line="240" w:lineRule="auto"/>
      </w:pPr>
      <w:r>
        <w:separator/>
      </w:r>
    </w:p>
  </w:footnote>
  <w:footnote w:type="continuationSeparator" w:id="0">
    <w:p w:rsidR="00FC72C8" w:rsidRDefault="00FC72C8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02" w:rsidRDefault="00FC72C8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D0114A" w:rsidRPr="00D0114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D0114A" w:rsidRPr="00D0114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D6330A">
      <w:rPr>
        <w:rFonts w:ascii="Arial-BoldMT" w:hAnsi="Arial-BoldMT" w:cs="Arial-BoldMT"/>
        <w:b/>
        <w:bCs/>
        <w:color w:val="1F4E79"/>
        <w:sz w:val="28"/>
        <w:szCs w:val="28"/>
      </w:rPr>
      <w:t>FONDS DE SOUTIEN AUX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</w:rPr>
      <w:drawing>
        <wp:inline distT="0" distB="0" distL="0" distR="0">
          <wp:extent cx="1302115" cy="1194547"/>
          <wp:effectExtent l="0" t="0" r="0" b="5715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74" cy="122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Default="00BC0502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PROJETS D’INITIATIVE CITOYENNE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FF"/>
    <w:rsid w:val="001077E7"/>
    <w:rsid w:val="00172634"/>
    <w:rsid w:val="001A33DF"/>
    <w:rsid w:val="001E6D4D"/>
    <w:rsid w:val="00241ED6"/>
    <w:rsid w:val="0026172D"/>
    <w:rsid w:val="002841EB"/>
    <w:rsid w:val="002A4E55"/>
    <w:rsid w:val="002F74AA"/>
    <w:rsid w:val="00371AFF"/>
    <w:rsid w:val="00393895"/>
    <w:rsid w:val="003B4605"/>
    <w:rsid w:val="00411E60"/>
    <w:rsid w:val="005271CD"/>
    <w:rsid w:val="00546EDB"/>
    <w:rsid w:val="005E42F0"/>
    <w:rsid w:val="005F4790"/>
    <w:rsid w:val="00675DEF"/>
    <w:rsid w:val="006973DB"/>
    <w:rsid w:val="006C4673"/>
    <w:rsid w:val="00747DB2"/>
    <w:rsid w:val="0075170E"/>
    <w:rsid w:val="007A50EB"/>
    <w:rsid w:val="008153D4"/>
    <w:rsid w:val="008A6B32"/>
    <w:rsid w:val="00914B4F"/>
    <w:rsid w:val="009A0661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C0502"/>
    <w:rsid w:val="00C26347"/>
    <w:rsid w:val="00C60A70"/>
    <w:rsid w:val="00CA11A5"/>
    <w:rsid w:val="00CB69C7"/>
    <w:rsid w:val="00CC4D65"/>
    <w:rsid w:val="00D0114A"/>
    <w:rsid w:val="00D6330A"/>
    <w:rsid w:val="00D852D0"/>
    <w:rsid w:val="00DB7A54"/>
    <w:rsid w:val="00E36145"/>
    <w:rsid w:val="00ED2BD3"/>
    <w:rsid w:val="00F0094F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EDB6C"/>
  <w15:chartTrackingRefBased/>
  <w15:docId w15:val="{910249B8-DA9B-4103-AB77-24F8C1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4E02-0468-4502-9329-8C1A3926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2</cp:revision>
  <cp:lastPrinted>2017-07-31T12:21:00Z</cp:lastPrinted>
  <dcterms:created xsi:type="dcterms:W3CDTF">2018-02-22T15:22:00Z</dcterms:created>
  <dcterms:modified xsi:type="dcterms:W3CDTF">2018-02-22T15:22:00Z</dcterms:modified>
</cp:coreProperties>
</file>