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5771621"/>
        <w:docPartObj>
          <w:docPartGallery w:val="Cover Pages"/>
          <w:docPartUnique/>
        </w:docPartObj>
      </w:sdtPr>
      <w:sdtEndPr>
        <w:rPr>
          <w:rFonts w:ascii="Arial" w:hAnsi="Arial" w:cs="Arial"/>
          <w:sz w:val="24"/>
          <w:szCs w:val="24"/>
        </w:rPr>
      </w:sdtEndPr>
      <w:sdtContent>
        <w:p w14:paraId="3C85DFEC" w14:textId="2C0EBB31" w:rsidR="00D668AF" w:rsidRDefault="00D668AF">
          <w:pPr>
            <w:pStyle w:val="Sansinterligne"/>
          </w:pPr>
          <w:r>
            <w:rPr>
              <w:rFonts w:ascii="Arial" w:hAnsi="Arial" w:cs="Arial"/>
              <w:noProof/>
              <w:sz w:val="24"/>
              <w:szCs w:val="24"/>
              <w:lang w:eastAsia="fr-FR"/>
            </w:rPr>
            <w:drawing>
              <wp:anchor distT="0" distB="0" distL="114300" distR="114300" simplePos="0" relativeHeight="251666432" behindDoc="0" locked="0" layoutInCell="1" allowOverlap="1" wp14:anchorId="077DB9CE" wp14:editId="7D4DC1C3">
                <wp:simplePos x="0" y="0"/>
                <wp:positionH relativeFrom="margin">
                  <wp:posOffset>-379095</wp:posOffset>
                </wp:positionH>
                <wp:positionV relativeFrom="margin">
                  <wp:posOffset>0</wp:posOffset>
                </wp:positionV>
                <wp:extent cx="5753100" cy="847725"/>
                <wp:effectExtent l="0" t="0" r="0" b="9525"/>
                <wp:wrapSquare wrapText="bothSides"/>
                <wp:docPr id="11" name="Image 11" descr="Y:\En-tete Hénin Beaumont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tete Hénin Beaumont -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anchor>
            </w:drawing>
          </w:r>
          <w:r>
            <w:rPr>
              <w:noProof/>
              <w:lang w:eastAsia="fr-FR"/>
            </w:rPr>
            <mc:AlternateContent>
              <mc:Choice Requires="wpg">
                <w:drawing>
                  <wp:anchor distT="0" distB="0" distL="114300" distR="114300" simplePos="0" relativeHeight="251648000" behindDoc="1" locked="0" layoutInCell="1" allowOverlap="1" wp14:anchorId="2B0F634E" wp14:editId="08617EC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83578232"/>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15609045" w14:textId="77777777" w:rsidR="00D668AF" w:rsidRDefault="00054D04">
                                      <w:pPr>
                                        <w:pStyle w:val="Sansinterligne"/>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w:pict>
                  <v:group w14:anchorId="2B0F634E" id="Groupe 2" o:spid="_x0000_s1026" style="position:absolute;margin-left:0;margin-top:0;width:172.8pt;height:718.55pt;z-index:-2516684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GiGIzVSQAAMo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Date "/>
                              <w:tag w:val=""/>
                              <w:id w:val="83578232"/>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15609045" w14:textId="77777777" w:rsidR="00D668AF" w:rsidRDefault="00054D04">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6EC2A03" w14:textId="77777777" w:rsidR="00F7136D" w:rsidRPr="00054D04" w:rsidRDefault="00F7136D" w:rsidP="00054D04">
          <w:pPr>
            <w:rPr>
              <w:rFonts w:ascii="Arial" w:hAnsi="Arial" w:cs="Arial"/>
              <w:sz w:val="24"/>
              <w:szCs w:val="24"/>
            </w:rPr>
          </w:pPr>
          <w:r w:rsidRPr="00F7136D">
            <w:rPr>
              <w:rFonts w:ascii="Arial" w:hAnsi="Arial" w:cs="Arial"/>
              <w:noProof/>
              <w:sz w:val="24"/>
              <w:szCs w:val="24"/>
              <w:lang w:eastAsia="fr-FR"/>
            </w:rPr>
            <mc:AlternateContent>
              <mc:Choice Requires="wps">
                <w:drawing>
                  <wp:anchor distT="45720" distB="45720" distL="114300" distR="114300" simplePos="0" relativeHeight="251673600" behindDoc="0" locked="0" layoutInCell="1" allowOverlap="1" wp14:anchorId="578CE2FD" wp14:editId="490508C7">
                    <wp:simplePos x="0" y="0"/>
                    <wp:positionH relativeFrom="page">
                      <wp:posOffset>3143250</wp:posOffset>
                    </wp:positionH>
                    <wp:positionV relativeFrom="paragraph">
                      <wp:posOffset>5003465</wp:posOffset>
                    </wp:positionV>
                    <wp:extent cx="4086225" cy="13620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362075"/>
                            </a:xfrm>
                            <a:prstGeom prst="rect">
                              <a:avLst/>
                            </a:prstGeom>
                            <a:solidFill>
                              <a:srgbClr val="FFFFFF"/>
                            </a:solidFill>
                            <a:ln w="9525">
                              <a:noFill/>
                              <a:miter lim="800000"/>
                              <a:headEnd/>
                              <a:tailEnd/>
                            </a:ln>
                          </wps:spPr>
                          <wps:txbx>
                            <w:txbxContent>
                              <w:p w14:paraId="0DC42274" w14:textId="77777777" w:rsidR="009C51B3" w:rsidRDefault="009C51B3" w:rsidP="00054D04">
                                <w:pPr>
                                  <w:jc w:val="both"/>
                                  <w:rPr>
                                    <w:rFonts w:ascii="Arial" w:hAnsi="Arial" w:cs="Arial"/>
                                    <w:sz w:val="24"/>
                                    <w:szCs w:val="24"/>
                                  </w:rPr>
                                </w:pPr>
                                <w:r>
                                  <w:rPr>
                                    <w:rFonts w:ascii="Arial" w:hAnsi="Arial" w:cs="Arial"/>
                                    <w:sz w:val="24"/>
                                    <w:szCs w:val="24"/>
                                  </w:rPr>
                                  <w:t>Note de présentation brève et synthétique retraçant les informations financières essentielles</w:t>
                                </w:r>
                              </w:p>
                              <w:p w14:paraId="19B0943E" w14:textId="3E99A14D" w:rsidR="00F7136D" w:rsidRPr="00054D04" w:rsidRDefault="009C51B3" w:rsidP="00054D04">
                                <w:pPr>
                                  <w:jc w:val="both"/>
                                  <w:rPr>
                                    <w:rFonts w:ascii="Arial" w:hAnsi="Arial" w:cs="Arial"/>
                                    <w:sz w:val="24"/>
                                    <w:szCs w:val="24"/>
                                  </w:rPr>
                                </w:pPr>
                                <w:r>
                                  <w:rPr>
                                    <w:rFonts w:ascii="Arial" w:hAnsi="Arial" w:cs="Arial"/>
                                    <w:sz w:val="24"/>
                                    <w:szCs w:val="24"/>
                                  </w:rPr>
                                  <w:t>(Art. L2313-1 du Code général des collectivités territoriales</w:t>
                                </w:r>
                                <w:r w:rsidR="00054D04">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w:pict>
                  <v:shape w14:anchorId="578CE2FD" id="Zone de texte 2" o:spid="_x0000_s1056" type="#_x0000_t202" style="position:absolute;margin-left:247.5pt;margin-top:393.95pt;width:321.75pt;height:107.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" stroked="f">
                    <v:textbox>
                      <w:txbxContent>
                        <w:p w14:paraId="0DC42274" w14:textId="77777777" w:rsidR="009C51B3" w:rsidRDefault="009C51B3" w:rsidP="00054D04">
                          <w:pPr>
                            <w:jc w:val="both"/>
                            <w:rPr>
                              <w:rFonts w:ascii="Arial" w:hAnsi="Arial" w:cs="Arial"/>
                              <w:sz w:val="24"/>
                              <w:szCs w:val="24"/>
                            </w:rPr>
                          </w:pPr>
                          <w:r>
                            <w:rPr>
                              <w:rFonts w:ascii="Arial" w:hAnsi="Arial" w:cs="Arial"/>
                              <w:sz w:val="24"/>
                              <w:szCs w:val="24"/>
                            </w:rPr>
                            <w:t>Note de présentation brève et synthétique retraçant les informations financières essentielles</w:t>
                          </w:r>
                        </w:p>
                        <w:p w14:paraId="19B0943E" w14:textId="3E99A14D" w:rsidR="00F7136D" w:rsidRPr="00054D04" w:rsidRDefault="009C51B3" w:rsidP="00054D04">
                          <w:pPr>
                            <w:jc w:val="both"/>
                            <w:rPr>
                              <w:rFonts w:ascii="Arial" w:hAnsi="Arial" w:cs="Arial"/>
                              <w:sz w:val="24"/>
                              <w:szCs w:val="24"/>
                            </w:rPr>
                          </w:pPr>
                          <w:r>
                            <w:rPr>
                              <w:rFonts w:ascii="Arial" w:hAnsi="Arial" w:cs="Arial"/>
                              <w:sz w:val="24"/>
                              <w:szCs w:val="24"/>
                            </w:rPr>
                            <w:t>(Art. L2313-1 du Code général des collectivités territoriales</w:t>
                          </w:r>
                          <w:r w:rsidR="00054D04">
                            <w:rPr>
                              <w:rFonts w:ascii="Arial" w:hAnsi="Arial" w:cs="Arial"/>
                              <w:sz w:val="24"/>
                              <w:szCs w:val="24"/>
                            </w:rPr>
                            <w:t>.</w:t>
                          </w:r>
                        </w:p>
                      </w:txbxContent>
                    </v:textbox>
                    <w10:wrap type="square" anchorx="page"/>
                  </v:shape>
                </w:pict>
              </mc:Fallback>
            </mc:AlternateContent>
          </w:r>
          <w:r w:rsidR="00D668AF">
            <w:rPr>
              <w:noProof/>
              <w:lang w:eastAsia="fr-FR"/>
            </w:rPr>
            <mc:AlternateContent>
              <mc:Choice Requires="wps">
                <w:drawing>
                  <wp:anchor distT="0" distB="0" distL="114300" distR="114300" simplePos="0" relativeHeight="251654144" behindDoc="0" locked="0" layoutInCell="1" allowOverlap="1" wp14:anchorId="674B3AA8" wp14:editId="4C1630B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3648075"/>
                    <wp:effectExtent l="0" t="0" r="7620" b="9525"/>
                    <wp:wrapNone/>
                    <wp:docPr id="1" name="Zone de texte 1"/>
                    <wp:cNvGraphicFramePr/>
                    <a:graphic xmlns:a="http://schemas.openxmlformats.org/drawingml/2006/main">
                      <a:graphicData uri="http://schemas.microsoft.com/office/word/2010/wordprocessingShape">
                        <wps:wsp>
                          <wps:cNvSpPr txBox="1"/>
                          <wps:spPr>
                            <a:xfrm>
                              <a:off x="0" y="0"/>
                              <a:ext cx="3657600" cy="3648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AFBF4" w14:textId="63048FB4" w:rsidR="00D668AF" w:rsidRDefault="00F34A50" w:rsidP="003A4E6A">
                                <w:pPr>
                                  <w:pStyle w:val="Sansinterligne"/>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7E53">
                                      <w:rPr>
                                        <w:rFonts w:asciiTheme="majorHAnsi" w:eastAsiaTheme="majorEastAsia" w:hAnsiTheme="majorHAnsi" w:cstheme="majorBidi"/>
                                        <w:color w:val="262626" w:themeColor="text1" w:themeTint="D9"/>
                                        <w:sz w:val="48"/>
                                        <w:szCs w:val="48"/>
                                      </w:rPr>
                                      <w:t>SERVICE DE SOINS INFIRMIERS A DOMICILE</w:t>
                                    </w:r>
                                    <w:r w:rsidR="003C64D9">
                                      <w:rPr>
                                        <w:rFonts w:asciiTheme="majorHAnsi" w:eastAsiaTheme="majorEastAsia" w:hAnsiTheme="majorHAnsi" w:cstheme="majorBidi"/>
                                        <w:color w:val="262626" w:themeColor="text1" w:themeTint="D9"/>
                                        <w:sz w:val="48"/>
                                        <w:szCs w:val="48"/>
                                      </w:rPr>
                                      <w:t xml:space="preserve">     Note de présentation financière</w:t>
                                    </w:r>
                                  </w:sdtContent>
                                </w:sdt>
                              </w:p>
                              <w:p w14:paraId="3C308087" w14:textId="77777777" w:rsidR="00D668AF" w:rsidRDefault="00D668AF">
                                <w:pPr>
                                  <w:pStyle w:val="Sansinterligne"/>
                                  <w:rPr>
                                    <w:rFonts w:asciiTheme="majorHAnsi" w:eastAsiaTheme="majorEastAsia" w:hAnsiTheme="majorHAnsi" w:cstheme="majorBidi"/>
                                    <w:color w:val="262626" w:themeColor="text1" w:themeTint="D9"/>
                                    <w:sz w:val="72"/>
                                  </w:rPr>
                                </w:pPr>
                              </w:p>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p w14:paraId="2BBFA06C" w14:textId="77777777" w:rsidR="00D668AF" w:rsidRDefault="00D668AF">
                                    <w:pPr>
                                      <w:spacing w:before="120"/>
                                      <w:rPr>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w:pict>
                  <v:shape w14:anchorId="674B3AA8" id="Zone de texte 1" o:spid="_x0000_s1057" type="#_x0000_t202" style="position:absolute;margin-left:0;margin-top:0;width:4in;height:287.25pt;z-index:25165414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" filled="f" stroked="f" strokeweight=".5pt">
                    <v:textbox inset="0,0,0,0">
                      <w:txbxContent>
                        <w:p w14:paraId="2ECAFBF4" w14:textId="63048FB4" w:rsidR="00D668AF" w:rsidRDefault="00587E53" w:rsidP="003A4E6A">
                          <w:pPr>
                            <w:pStyle w:val="Sansinterligne"/>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eastAsiaTheme="majorEastAsia" w:hAnsiTheme="majorHAnsi" w:cstheme="majorBidi"/>
                                  <w:color w:val="262626" w:themeColor="text1" w:themeTint="D9"/>
                                  <w:sz w:val="48"/>
                                  <w:szCs w:val="48"/>
                                </w:rPr>
                                <w:t>SERVICE DE SOINS INFIRMIERS A DOMICILE</w:t>
                              </w:r>
                              <w:r w:rsidR="003C64D9">
                                <w:rPr>
                                  <w:rFonts w:asciiTheme="majorHAnsi" w:eastAsiaTheme="majorEastAsia" w:hAnsiTheme="majorHAnsi" w:cstheme="majorBidi"/>
                                  <w:color w:val="262626" w:themeColor="text1" w:themeTint="D9"/>
                                  <w:sz w:val="48"/>
                                  <w:szCs w:val="48"/>
                                </w:rPr>
                                <w:t xml:space="preserve">     Note de présentation financière</w:t>
                              </w:r>
                            </w:sdtContent>
                          </w:sdt>
                        </w:p>
                        <w:p w14:paraId="3C308087" w14:textId="77777777" w:rsidR="00D668AF" w:rsidRDefault="00D668AF">
                          <w:pPr>
                            <w:pStyle w:val="Sansinterligne"/>
                            <w:rPr>
                              <w:rFonts w:asciiTheme="majorHAnsi" w:eastAsiaTheme="majorEastAsia" w:hAnsiTheme="majorHAnsi" w:cstheme="majorBidi"/>
                              <w:color w:val="262626" w:themeColor="text1" w:themeTint="D9"/>
                              <w:sz w:val="72"/>
                            </w:rPr>
                          </w:pPr>
                        </w:p>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p w14:paraId="2BBFA06C" w14:textId="77777777" w:rsidR="00D668AF" w:rsidRDefault="00D668AF">
                              <w:pPr>
                                <w:spacing w:before="120"/>
                                <w:rPr>
                                  <w:color w:val="404040" w:themeColor="text1" w:themeTint="BF"/>
                                  <w:sz w:val="36"/>
                                  <w:szCs w:val="36"/>
                                </w:rPr>
                              </w:pPr>
                              <w:r>
                                <w:rPr>
                                  <w:color w:val="404040" w:themeColor="text1" w:themeTint="BF"/>
                                  <w:sz w:val="36"/>
                                  <w:szCs w:val="36"/>
                                </w:rPr>
                                <w:t xml:space="preserve">     </w:t>
                              </w:r>
                            </w:p>
                          </w:sdtContent>
                        </w:sdt>
                      </w:txbxContent>
                    </v:textbox>
                    <w10:wrap anchorx="page" anchory="page"/>
                  </v:shape>
                </w:pict>
              </mc:Fallback>
            </mc:AlternateContent>
          </w:r>
          <w:r w:rsidR="00D668AF">
            <w:rPr>
              <w:rFonts w:ascii="Arial" w:hAnsi="Arial" w:cs="Arial"/>
              <w:sz w:val="24"/>
              <w:szCs w:val="24"/>
            </w:rPr>
            <w:br w:type="page"/>
          </w:r>
        </w:p>
      </w:sdtContent>
    </w:sdt>
    <w:p w14:paraId="51C2535D" w14:textId="1D648E6D" w:rsidR="004E5682" w:rsidRDefault="004E5682" w:rsidP="004F076B">
      <w:pPr>
        <w:jc w:val="center"/>
        <w:rPr>
          <w:rFonts w:asciiTheme="majorHAnsi" w:hAnsiTheme="majorHAnsi" w:cs="Arial"/>
          <w:b/>
          <w:color w:val="1F497D" w:themeColor="text2"/>
          <w:sz w:val="36"/>
          <w:szCs w:val="36"/>
          <w:u w:val="single"/>
        </w:rPr>
      </w:pPr>
      <w:r w:rsidRPr="00C159BE">
        <w:rPr>
          <w:rFonts w:asciiTheme="majorHAnsi" w:hAnsiTheme="majorHAnsi" w:cs="Arial"/>
          <w:b/>
          <w:color w:val="1F497D" w:themeColor="text2"/>
          <w:sz w:val="36"/>
          <w:szCs w:val="36"/>
          <w:u w:val="single"/>
        </w:rPr>
        <w:lastRenderedPageBreak/>
        <w:t xml:space="preserve">COMPTE ADMINISTRATIF </w:t>
      </w:r>
      <w:r w:rsidR="00DD2DA0">
        <w:rPr>
          <w:rFonts w:asciiTheme="majorHAnsi" w:hAnsiTheme="majorHAnsi" w:cs="Arial"/>
          <w:b/>
          <w:color w:val="1F497D" w:themeColor="text2"/>
          <w:sz w:val="36"/>
          <w:szCs w:val="36"/>
          <w:u w:val="single"/>
        </w:rPr>
        <w:t xml:space="preserve">2020 </w:t>
      </w:r>
      <w:r w:rsidR="00587E53">
        <w:rPr>
          <w:rFonts w:asciiTheme="majorHAnsi" w:hAnsiTheme="majorHAnsi" w:cs="Arial"/>
          <w:b/>
          <w:color w:val="1F497D" w:themeColor="text2"/>
          <w:sz w:val="36"/>
          <w:szCs w:val="36"/>
          <w:u w:val="single"/>
        </w:rPr>
        <w:t>DU SSIAD</w:t>
      </w:r>
    </w:p>
    <w:p w14:paraId="4F3791D3" w14:textId="715946B4" w:rsidR="00587E53" w:rsidRDefault="00587E53" w:rsidP="00587E53">
      <w:pPr>
        <w:spacing w:after="0" w:line="240" w:lineRule="auto"/>
        <w:ind w:firstLine="709"/>
        <w:jc w:val="both"/>
        <w:rPr>
          <w:rFonts w:ascii="Arial" w:hAnsi="Arial" w:cs="Arial"/>
        </w:rPr>
      </w:pPr>
      <w:r>
        <w:rPr>
          <w:rFonts w:ascii="Arial" w:hAnsi="Arial" w:cs="Arial"/>
        </w:rPr>
        <w:t>Le Conseil d’administration arrête le compte administratif qui lui est annuellement présenté.</w:t>
      </w:r>
    </w:p>
    <w:p w14:paraId="21E223EC" w14:textId="77777777" w:rsidR="00587E53" w:rsidRDefault="00587E53" w:rsidP="00587E53">
      <w:pPr>
        <w:spacing w:after="0" w:line="240" w:lineRule="auto"/>
        <w:jc w:val="both"/>
        <w:rPr>
          <w:rFonts w:ascii="Arial" w:hAnsi="Arial" w:cs="Arial"/>
        </w:rPr>
      </w:pPr>
    </w:p>
    <w:p w14:paraId="7B88C728" w14:textId="14DE95B9" w:rsidR="00587E53" w:rsidRDefault="00587E53" w:rsidP="00587E53">
      <w:pPr>
        <w:spacing w:after="0" w:line="240" w:lineRule="auto"/>
        <w:jc w:val="both"/>
        <w:rPr>
          <w:rFonts w:ascii="Arial" w:hAnsi="Arial" w:cs="Arial"/>
        </w:rPr>
      </w:pPr>
      <w:r>
        <w:rPr>
          <w:rFonts w:ascii="Arial" w:hAnsi="Arial" w:cs="Arial"/>
        </w:rPr>
        <w:tab/>
        <w:t>Le compte administratif du Service de Soins Infirmiers à Domicile est d’abord destiné à vérifier la concordance avec les soldes qui résultent des écritures passées durant l’exercice 2020 par le comptable assignataire.</w:t>
      </w:r>
    </w:p>
    <w:p w14:paraId="494D5319" w14:textId="77777777" w:rsidR="00587E53" w:rsidRDefault="00587E53" w:rsidP="00587E53">
      <w:pPr>
        <w:spacing w:after="0" w:line="240" w:lineRule="auto"/>
        <w:jc w:val="both"/>
        <w:rPr>
          <w:rFonts w:ascii="Arial" w:hAnsi="Arial" w:cs="Arial"/>
        </w:rPr>
      </w:pPr>
    </w:p>
    <w:p w14:paraId="3679D2CE" w14:textId="77777777" w:rsidR="00587E53" w:rsidRDefault="00587E53" w:rsidP="00587E53">
      <w:pPr>
        <w:spacing w:after="0" w:line="240" w:lineRule="auto"/>
        <w:ind w:firstLine="709"/>
        <w:jc w:val="both"/>
        <w:rPr>
          <w:rFonts w:ascii="Arial" w:hAnsi="Arial" w:cs="Arial"/>
        </w:rPr>
      </w:pPr>
      <w:r>
        <w:rPr>
          <w:rFonts w:ascii="Arial" w:hAnsi="Arial" w:cs="Arial"/>
        </w:rPr>
        <w:t>Les opérations du compte de gestion 2020 coïncident parfaitement avec le compte administratif 2020.</w:t>
      </w:r>
    </w:p>
    <w:p w14:paraId="7A98F1D0" w14:textId="77777777" w:rsidR="00587E53" w:rsidRDefault="00587E53" w:rsidP="00587E53">
      <w:pPr>
        <w:spacing w:after="0" w:line="240" w:lineRule="auto"/>
        <w:ind w:firstLine="709"/>
        <w:jc w:val="both"/>
        <w:rPr>
          <w:rFonts w:ascii="Arial" w:hAnsi="Arial" w:cs="Arial"/>
        </w:rPr>
      </w:pPr>
    </w:p>
    <w:p w14:paraId="5881B59E" w14:textId="77777777" w:rsidR="00587E53" w:rsidRDefault="00587E53" w:rsidP="00587E53">
      <w:pPr>
        <w:spacing w:after="0" w:line="240" w:lineRule="auto"/>
        <w:ind w:firstLine="709"/>
        <w:jc w:val="both"/>
        <w:rPr>
          <w:rFonts w:ascii="Arial" w:hAnsi="Arial" w:cs="Arial"/>
        </w:rPr>
      </w:pPr>
      <w:r>
        <w:rPr>
          <w:rFonts w:ascii="Arial" w:hAnsi="Arial" w:cs="Arial"/>
        </w:rPr>
        <w:t>Les résultats sont arrêtés et le vote des comptes de gestion et du compte administratif peut s’opérer avant le vote du budget primitif. Cela démontre un respect du cadre règlementaire, des délais et supprime toute incertitude.</w:t>
      </w:r>
    </w:p>
    <w:p w14:paraId="03214E63" w14:textId="77777777" w:rsidR="00587E53" w:rsidRDefault="00587E53" w:rsidP="00587E53">
      <w:pPr>
        <w:spacing w:after="0" w:line="240" w:lineRule="auto"/>
        <w:ind w:firstLine="709"/>
        <w:jc w:val="both"/>
        <w:rPr>
          <w:rFonts w:ascii="Arial" w:hAnsi="Arial" w:cs="Arial"/>
        </w:rPr>
      </w:pPr>
    </w:p>
    <w:p w14:paraId="2FC8D33B" w14:textId="77777777" w:rsidR="00587E53" w:rsidRDefault="00587E53" w:rsidP="00587E53">
      <w:pPr>
        <w:spacing w:after="0"/>
        <w:rPr>
          <w:rFonts w:ascii="Arial" w:hAnsi="Arial" w:cs="Arial"/>
          <w:b/>
          <w:sz w:val="24"/>
          <w:szCs w:val="24"/>
        </w:rPr>
      </w:pPr>
    </w:p>
    <w:p w14:paraId="465C38CE" w14:textId="77777777" w:rsidR="00587E53" w:rsidRPr="00587E53" w:rsidRDefault="00587E53" w:rsidP="00587E53">
      <w:pPr>
        <w:pStyle w:val="Paragraphedeliste"/>
        <w:numPr>
          <w:ilvl w:val="0"/>
          <w:numId w:val="7"/>
        </w:numPr>
        <w:spacing w:after="0"/>
        <w:rPr>
          <w:rFonts w:ascii="Arial" w:hAnsi="Arial" w:cs="Arial"/>
          <w:b/>
          <w:u w:val="single"/>
        </w:rPr>
      </w:pPr>
      <w:r w:rsidRPr="00587E53">
        <w:rPr>
          <w:rFonts w:ascii="Arial" w:hAnsi="Arial" w:cs="Arial"/>
          <w:b/>
          <w:u w:val="single"/>
        </w:rPr>
        <w:t>LES RESULTATS 2020</w:t>
      </w:r>
    </w:p>
    <w:p w14:paraId="5AFC146C" w14:textId="77777777" w:rsidR="00587E53" w:rsidRDefault="00587E53" w:rsidP="00587E53">
      <w:pPr>
        <w:pStyle w:val="Paragraphedeliste"/>
        <w:spacing w:after="0"/>
        <w:rPr>
          <w:rFonts w:ascii="Arial" w:hAnsi="Arial" w:cs="Arial"/>
          <w:b/>
        </w:rPr>
      </w:pPr>
    </w:p>
    <w:p w14:paraId="13A8480E" w14:textId="77777777" w:rsidR="00587E53" w:rsidRDefault="00587E53" w:rsidP="00587E53">
      <w:pPr>
        <w:pStyle w:val="Paragraphedeliste"/>
        <w:spacing w:after="0"/>
        <w:ind w:left="0"/>
        <w:jc w:val="center"/>
        <w:rPr>
          <w:rFonts w:ascii="Arial" w:hAnsi="Arial" w:cs="Arial"/>
          <w:b/>
        </w:rPr>
      </w:pPr>
      <w:r w:rsidRPr="002A397F">
        <w:rPr>
          <w:noProof/>
          <w:lang w:eastAsia="fr-FR"/>
        </w:rPr>
        <w:drawing>
          <wp:inline distT="0" distB="0" distL="0" distR="0" wp14:anchorId="4C7E5905" wp14:editId="2629FC38">
            <wp:extent cx="5760720" cy="126636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66365"/>
                    </a:xfrm>
                    <a:prstGeom prst="rect">
                      <a:avLst/>
                    </a:prstGeom>
                    <a:noFill/>
                    <a:ln>
                      <a:noFill/>
                    </a:ln>
                  </pic:spPr>
                </pic:pic>
              </a:graphicData>
            </a:graphic>
          </wp:inline>
        </w:drawing>
      </w:r>
    </w:p>
    <w:p w14:paraId="099F611F" w14:textId="77777777" w:rsidR="00587E53" w:rsidRDefault="00587E53" w:rsidP="00587E53">
      <w:pPr>
        <w:spacing w:after="0"/>
        <w:jc w:val="both"/>
        <w:rPr>
          <w:rFonts w:ascii="Arial" w:hAnsi="Arial" w:cs="Arial"/>
          <w:b/>
        </w:rPr>
      </w:pPr>
    </w:p>
    <w:p w14:paraId="425D9763" w14:textId="77777777" w:rsidR="00587E53" w:rsidRPr="00F3389C" w:rsidRDefault="00587E53" w:rsidP="00587E53">
      <w:pPr>
        <w:spacing w:after="0"/>
        <w:jc w:val="both"/>
        <w:rPr>
          <w:rFonts w:ascii="Arial" w:hAnsi="Arial" w:cs="Arial"/>
          <w:b/>
        </w:rPr>
      </w:pPr>
      <w:r w:rsidRPr="00F3389C">
        <w:rPr>
          <w:rFonts w:ascii="Arial" w:hAnsi="Arial" w:cs="Arial"/>
          <w:b/>
        </w:rPr>
        <w:t>Le résultat de</w:t>
      </w:r>
      <w:r>
        <w:rPr>
          <w:rFonts w:ascii="Arial" w:hAnsi="Arial" w:cs="Arial"/>
          <w:b/>
        </w:rPr>
        <w:t xml:space="preserve"> clôture 2020</w:t>
      </w:r>
      <w:r w:rsidRPr="00F3389C">
        <w:rPr>
          <w:rFonts w:ascii="Arial" w:hAnsi="Arial" w:cs="Arial"/>
          <w:b/>
        </w:rPr>
        <w:t xml:space="preserve"> est excédentaire de </w:t>
      </w:r>
      <w:r>
        <w:rPr>
          <w:rFonts w:ascii="Arial" w:hAnsi="Arial" w:cs="Arial"/>
          <w:b/>
        </w:rPr>
        <w:t>168 758.51</w:t>
      </w:r>
      <w:r w:rsidRPr="00F3389C">
        <w:rPr>
          <w:rFonts w:ascii="Arial" w:hAnsi="Arial" w:cs="Arial"/>
          <w:b/>
        </w:rPr>
        <w:t xml:space="preserve"> € compte tenu des résultats par section suivants :</w:t>
      </w:r>
    </w:p>
    <w:p w14:paraId="1B85827D" w14:textId="77777777" w:rsidR="00587E53" w:rsidRPr="00F3389C" w:rsidRDefault="00587E53" w:rsidP="00587E53">
      <w:pPr>
        <w:pStyle w:val="Paragraphedeliste"/>
        <w:numPr>
          <w:ilvl w:val="0"/>
          <w:numId w:val="6"/>
        </w:numPr>
        <w:spacing w:after="0"/>
        <w:jc w:val="both"/>
        <w:rPr>
          <w:rFonts w:ascii="Arial" w:hAnsi="Arial" w:cs="Arial"/>
        </w:rPr>
      </w:pPr>
      <w:r w:rsidRPr="00F3389C">
        <w:rPr>
          <w:rFonts w:ascii="Arial" w:hAnsi="Arial" w:cs="Arial"/>
        </w:rPr>
        <w:t xml:space="preserve">Un </w:t>
      </w:r>
      <w:r>
        <w:rPr>
          <w:rFonts w:ascii="Arial" w:hAnsi="Arial" w:cs="Arial"/>
          <w:b/>
        </w:rPr>
        <w:t>excédent de 153 665.79</w:t>
      </w:r>
      <w:r w:rsidRPr="00F3389C">
        <w:rPr>
          <w:rFonts w:ascii="Arial" w:hAnsi="Arial" w:cs="Arial"/>
          <w:b/>
        </w:rPr>
        <w:t xml:space="preserve"> € de la section de fonctionnement</w:t>
      </w:r>
      <w:r w:rsidRPr="00F3389C">
        <w:rPr>
          <w:rFonts w:ascii="Arial" w:hAnsi="Arial" w:cs="Arial"/>
        </w:rPr>
        <w:t xml:space="preserve"> tenant compte des rattachements à l’exercice pour </w:t>
      </w:r>
      <w:r>
        <w:rPr>
          <w:rFonts w:ascii="Arial" w:hAnsi="Arial" w:cs="Arial"/>
        </w:rPr>
        <w:t>952.44 € en dépenses</w:t>
      </w:r>
      <w:r w:rsidRPr="00F3389C">
        <w:rPr>
          <w:rFonts w:ascii="Arial" w:hAnsi="Arial" w:cs="Arial"/>
        </w:rPr>
        <w:t> ;</w:t>
      </w:r>
    </w:p>
    <w:p w14:paraId="6BEBC0DC" w14:textId="77777777" w:rsidR="00587E53" w:rsidRPr="00F3389C" w:rsidRDefault="00587E53" w:rsidP="00587E53">
      <w:pPr>
        <w:pStyle w:val="Paragraphedeliste"/>
        <w:numPr>
          <w:ilvl w:val="0"/>
          <w:numId w:val="6"/>
        </w:numPr>
        <w:spacing w:after="0"/>
        <w:jc w:val="both"/>
        <w:rPr>
          <w:rFonts w:ascii="Arial" w:hAnsi="Arial" w:cs="Arial"/>
        </w:rPr>
      </w:pPr>
      <w:r w:rsidRPr="00F3389C">
        <w:rPr>
          <w:rFonts w:ascii="Arial" w:hAnsi="Arial" w:cs="Arial"/>
        </w:rPr>
        <w:t xml:space="preserve">Un </w:t>
      </w:r>
      <w:r>
        <w:rPr>
          <w:rFonts w:ascii="Arial" w:hAnsi="Arial" w:cs="Arial"/>
          <w:b/>
        </w:rPr>
        <w:t>excédent de 15 092.72</w:t>
      </w:r>
      <w:r w:rsidRPr="00F3389C">
        <w:rPr>
          <w:rFonts w:ascii="Arial" w:hAnsi="Arial" w:cs="Arial"/>
          <w:b/>
        </w:rPr>
        <w:t xml:space="preserve"> € de la section d’investissement</w:t>
      </w:r>
      <w:r>
        <w:rPr>
          <w:rFonts w:ascii="Arial" w:hAnsi="Arial" w:cs="Arial"/>
        </w:rPr>
        <w:t xml:space="preserve"> qui doit couvrir des restes à réaliser à hauteur de 476.28 €.</w:t>
      </w:r>
    </w:p>
    <w:p w14:paraId="4E52B4C0" w14:textId="77777777" w:rsidR="00587E53" w:rsidRPr="00F3389C" w:rsidRDefault="00587E53" w:rsidP="00587E53">
      <w:pPr>
        <w:spacing w:after="0"/>
        <w:jc w:val="both"/>
        <w:rPr>
          <w:rFonts w:ascii="Arial" w:hAnsi="Arial" w:cs="Arial"/>
        </w:rPr>
      </w:pPr>
    </w:p>
    <w:p w14:paraId="55ED1B44" w14:textId="77777777" w:rsidR="00587E53" w:rsidRDefault="00587E53" w:rsidP="00587E53">
      <w:pPr>
        <w:spacing w:after="0"/>
        <w:jc w:val="both"/>
        <w:rPr>
          <w:rFonts w:ascii="Arial" w:hAnsi="Arial" w:cs="Arial"/>
        </w:rPr>
      </w:pPr>
      <w:r>
        <w:rPr>
          <w:rFonts w:ascii="Arial" w:hAnsi="Arial" w:cs="Arial"/>
        </w:rPr>
        <w:t>Le résultat cumulé en investissement s’élève donc à 14 616.44 €.</w:t>
      </w:r>
    </w:p>
    <w:p w14:paraId="08268EE3" w14:textId="77777777" w:rsidR="00587E53" w:rsidRDefault="00587E53" w:rsidP="00587E53">
      <w:pPr>
        <w:spacing w:after="0"/>
        <w:jc w:val="both"/>
      </w:pPr>
    </w:p>
    <w:p w14:paraId="4A4445A0" w14:textId="77777777" w:rsidR="00587E53" w:rsidRPr="00587E53" w:rsidRDefault="00587E53" w:rsidP="00587E53">
      <w:pPr>
        <w:pStyle w:val="Paragraphedeliste"/>
        <w:numPr>
          <w:ilvl w:val="0"/>
          <w:numId w:val="7"/>
        </w:numPr>
        <w:spacing w:after="0"/>
        <w:jc w:val="both"/>
        <w:rPr>
          <w:rFonts w:ascii="Arial" w:hAnsi="Arial" w:cs="Arial"/>
          <w:b/>
          <w:u w:val="single"/>
        </w:rPr>
      </w:pPr>
      <w:r w:rsidRPr="00587E53">
        <w:rPr>
          <w:rFonts w:ascii="Arial" w:hAnsi="Arial" w:cs="Arial"/>
          <w:b/>
          <w:u w:val="single"/>
        </w:rPr>
        <w:t>SECTION DE FONCTIONNEMENT</w:t>
      </w:r>
    </w:p>
    <w:p w14:paraId="382FD694" w14:textId="77777777" w:rsidR="00587E53" w:rsidRPr="00F3389C" w:rsidRDefault="00587E53" w:rsidP="00587E53">
      <w:pPr>
        <w:spacing w:after="0"/>
        <w:jc w:val="both"/>
        <w:rPr>
          <w:rFonts w:ascii="Arial" w:hAnsi="Arial" w:cs="Arial"/>
        </w:rPr>
      </w:pPr>
    </w:p>
    <w:p w14:paraId="1E47C23C" w14:textId="38531913" w:rsidR="00587E53" w:rsidRDefault="00587E53" w:rsidP="00587E53">
      <w:pPr>
        <w:spacing w:after="0"/>
        <w:jc w:val="both"/>
        <w:rPr>
          <w:rFonts w:ascii="Arial" w:hAnsi="Arial" w:cs="Arial"/>
        </w:rPr>
      </w:pPr>
      <w:r>
        <w:rPr>
          <w:rFonts w:ascii="Arial" w:hAnsi="Arial" w:cs="Arial"/>
        </w:rPr>
        <w:t>Le résultat d’exécution 2020</w:t>
      </w:r>
      <w:r w:rsidRPr="00F3389C">
        <w:rPr>
          <w:rFonts w:ascii="Arial" w:hAnsi="Arial" w:cs="Arial"/>
        </w:rPr>
        <w:t xml:space="preserve"> de la section de fonctionnement atteint + </w:t>
      </w:r>
      <w:r>
        <w:rPr>
          <w:rFonts w:ascii="Arial" w:hAnsi="Arial" w:cs="Arial"/>
        </w:rPr>
        <w:t>55 352.46</w:t>
      </w:r>
      <w:r w:rsidRPr="00F3389C">
        <w:rPr>
          <w:rFonts w:ascii="Arial" w:hAnsi="Arial" w:cs="Arial"/>
        </w:rPr>
        <w:t xml:space="preserve"> €. Il est déterminé par différence entre les recettes et les dépenses de fonctionnement</w:t>
      </w:r>
      <w:r>
        <w:rPr>
          <w:rFonts w:ascii="Arial" w:hAnsi="Arial" w:cs="Arial"/>
        </w:rPr>
        <w:t>.</w:t>
      </w:r>
    </w:p>
    <w:p w14:paraId="41F342CD" w14:textId="77777777" w:rsidR="00587E53" w:rsidRDefault="00587E53" w:rsidP="00587E53">
      <w:pPr>
        <w:spacing w:after="0"/>
        <w:jc w:val="both"/>
        <w:rPr>
          <w:rFonts w:ascii="Arial" w:hAnsi="Arial" w:cs="Arial"/>
        </w:rPr>
      </w:pPr>
      <w:r>
        <w:rPr>
          <w:rFonts w:ascii="Arial" w:hAnsi="Arial" w:cs="Arial"/>
        </w:rPr>
        <w:t>La maîtrise de ces dernières</w:t>
      </w:r>
      <w:r w:rsidRPr="00F3389C">
        <w:rPr>
          <w:rFonts w:ascii="Arial" w:hAnsi="Arial" w:cs="Arial"/>
        </w:rPr>
        <w:t xml:space="preserve"> permet </w:t>
      </w:r>
      <w:r>
        <w:rPr>
          <w:rFonts w:ascii="Arial" w:hAnsi="Arial" w:cs="Arial"/>
        </w:rPr>
        <w:t>au Service des Soins Infirmiers à Domicile</w:t>
      </w:r>
      <w:r w:rsidRPr="00F3389C">
        <w:rPr>
          <w:rFonts w:ascii="Arial" w:hAnsi="Arial" w:cs="Arial"/>
        </w:rPr>
        <w:t xml:space="preserve"> de </w:t>
      </w:r>
      <w:r>
        <w:rPr>
          <w:rFonts w:ascii="Arial" w:hAnsi="Arial" w:cs="Arial"/>
        </w:rPr>
        <w:t>renforcer</w:t>
      </w:r>
      <w:r w:rsidRPr="00F3389C">
        <w:rPr>
          <w:rFonts w:ascii="Arial" w:hAnsi="Arial" w:cs="Arial"/>
        </w:rPr>
        <w:t xml:space="preserve"> ses </w:t>
      </w:r>
      <w:r>
        <w:rPr>
          <w:rFonts w:ascii="Arial" w:hAnsi="Arial" w:cs="Arial"/>
        </w:rPr>
        <w:t xml:space="preserve">niveaux </w:t>
      </w:r>
      <w:r w:rsidRPr="00F3389C">
        <w:rPr>
          <w:rFonts w:ascii="Arial" w:hAnsi="Arial" w:cs="Arial"/>
        </w:rPr>
        <w:t>épargnes</w:t>
      </w:r>
      <w:r>
        <w:rPr>
          <w:rFonts w:ascii="Arial" w:hAnsi="Arial" w:cs="Arial"/>
        </w:rPr>
        <w:t xml:space="preserve"> qui évoluent entre 2019 et 2020 de 98 313.33 € à 153 665.79 €, soit une progression de + 56.30%.</w:t>
      </w:r>
    </w:p>
    <w:p w14:paraId="26E16775" w14:textId="77777777" w:rsidR="00587E53" w:rsidRDefault="00587E53" w:rsidP="00587E53">
      <w:pPr>
        <w:spacing w:after="0"/>
        <w:jc w:val="center"/>
      </w:pPr>
    </w:p>
    <w:p w14:paraId="180823A4" w14:textId="77777777" w:rsidR="00587E53" w:rsidRPr="00F3389C" w:rsidRDefault="00587E53" w:rsidP="00587E53">
      <w:pPr>
        <w:pStyle w:val="Paragraphedeliste"/>
        <w:numPr>
          <w:ilvl w:val="0"/>
          <w:numId w:val="8"/>
        </w:numPr>
        <w:spacing w:after="0"/>
        <w:jc w:val="both"/>
        <w:rPr>
          <w:rFonts w:ascii="Arial" w:hAnsi="Arial" w:cs="Arial"/>
          <w:b/>
          <w:u w:val="single"/>
        </w:rPr>
      </w:pPr>
      <w:r w:rsidRPr="00F3389C">
        <w:rPr>
          <w:rFonts w:ascii="Arial" w:hAnsi="Arial" w:cs="Arial"/>
          <w:b/>
          <w:u w:val="single"/>
        </w:rPr>
        <w:t>Les recettes de fonctionnement</w:t>
      </w:r>
    </w:p>
    <w:p w14:paraId="0B4BF6B7" w14:textId="77777777" w:rsidR="00587E53" w:rsidRPr="00F3389C" w:rsidRDefault="00587E53" w:rsidP="00587E53">
      <w:pPr>
        <w:spacing w:after="0"/>
        <w:jc w:val="both"/>
        <w:rPr>
          <w:rFonts w:ascii="Arial" w:hAnsi="Arial" w:cs="Arial"/>
        </w:rPr>
      </w:pPr>
    </w:p>
    <w:p w14:paraId="7C447D6E" w14:textId="78B77B94" w:rsidR="00587E53" w:rsidRDefault="00503138" w:rsidP="00587E53">
      <w:pPr>
        <w:spacing w:after="0"/>
        <w:ind w:left="-426"/>
        <w:jc w:val="center"/>
      </w:pPr>
      <w:r w:rsidRPr="00503138">
        <w:rPr>
          <w:noProof/>
          <w:lang w:eastAsia="fr-FR"/>
        </w:rPr>
        <w:lastRenderedPageBreak/>
        <w:drawing>
          <wp:inline distT="0" distB="0" distL="0" distR="0" wp14:anchorId="07621D40" wp14:editId="2E226633">
            <wp:extent cx="6143625" cy="1987178"/>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214" cy="1999660"/>
                    </a:xfrm>
                    <a:prstGeom prst="rect">
                      <a:avLst/>
                    </a:prstGeom>
                    <a:noFill/>
                    <a:ln>
                      <a:noFill/>
                    </a:ln>
                  </pic:spPr>
                </pic:pic>
              </a:graphicData>
            </a:graphic>
          </wp:inline>
        </w:drawing>
      </w:r>
    </w:p>
    <w:p w14:paraId="6A8CD294" w14:textId="77777777" w:rsidR="00587E53" w:rsidRPr="002911A6" w:rsidRDefault="00587E53" w:rsidP="00587E53">
      <w:pPr>
        <w:spacing w:after="0"/>
        <w:rPr>
          <w:i/>
          <w:sz w:val="16"/>
          <w:szCs w:val="16"/>
        </w:rPr>
      </w:pPr>
    </w:p>
    <w:p w14:paraId="37776E14" w14:textId="77777777" w:rsidR="00587E53" w:rsidRDefault="00587E53" w:rsidP="00587E53">
      <w:pPr>
        <w:spacing w:after="0"/>
        <w:jc w:val="both"/>
        <w:rPr>
          <w:rFonts w:ascii="Arial" w:hAnsi="Arial" w:cs="Arial"/>
        </w:rPr>
      </w:pPr>
      <w:r>
        <w:rPr>
          <w:rFonts w:ascii="Arial" w:hAnsi="Arial" w:cs="Arial"/>
        </w:rPr>
        <w:t>Les recettes réelles de fonctionnement s’élèvent à 409 244.38 € et sont :</w:t>
      </w:r>
    </w:p>
    <w:p w14:paraId="7BC6C7D5" w14:textId="77777777" w:rsidR="00587E53" w:rsidRDefault="00587E53" w:rsidP="00587E53">
      <w:pPr>
        <w:pStyle w:val="Paragraphedeliste"/>
        <w:numPr>
          <w:ilvl w:val="0"/>
          <w:numId w:val="6"/>
        </w:numPr>
        <w:spacing w:after="0"/>
        <w:jc w:val="both"/>
        <w:rPr>
          <w:rFonts w:ascii="Arial" w:hAnsi="Arial" w:cs="Arial"/>
        </w:rPr>
      </w:pPr>
      <w:r>
        <w:rPr>
          <w:rFonts w:ascii="Arial" w:hAnsi="Arial" w:cs="Arial"/>
        </w:rPr>
        <w:t>Conformes au BP 2020 avec une réalisation à 99.15% ;</w:t>
      </w:r>
    </w:p>
    <w:p w14:paraId="13ED3D07" w14:textId="77777777" w:rsidR="00587E53" w:rsidRPr="00105095" w:rsidRDefault="00587E53" w:rsidP="00587E53">
      <w:pPr>
        <w:pStyle w:val="Paragraphedeliste"/>
        <w:numPr>
          <w:ilvl w:val="0"/>
          <w:numId w:val="6"/>
        </w:numPr>
        <w:spacing w:after="0"/>
        <w:jc w:val="both"/>
        <w:rPr>
          <w:rFonts w:ascii="Arial" w:hAnsi="Arial" w:cs="Arial"/>
        </w:rPr>
      </w:pPr>
      <w:r>
        <w:rPr>
          <w:rFonts w:ascii="Arial" w:hAnsi="Arial" w:cs="Arial"/>
        </w:rPr>
        <w:t>En progression de 35 807.92 € par rapport à 2019 et retrouve ainsi leur niveau de 2018.</w:t>
      </w:r>
    </w:p>
    <w:p w14:paraId="4A35DB54" w14:textId="77777777" w:rsidR="00587E53" w:rsidRPr="009B23AC" w:rsidRDefault="00587E53" w:rsidP="00587E53">
      <w:pPr>
        <w:spacing w:after="0"/>
        <w:jc w:val="both"/>
        <w:rPr>
          <w:rFonts w:ascii="Arial" w:hAnsi="Arial" w:cs="Arial"/>
        </w:rPr>
      </w:pPr>
    </w:p>
    <w:p w14:paraId="0F2C0FD8" w14:textId="77777777" w:rsidR="00587E53" w:rsidRPr="00587E53" w:rsidRDefault="00587E53" w:rsidP="00587E53">
      <w:pPr>
        <w:spacing w:after="0"/>
        <w:jc w:val="both"/>
        <w:rPr>
          <w:rFonts w:ascii="Arial" w:hAnsi="Arial" w:cs="Arial"/>
          <w:b/>
        </w:rPr>
      </w:pPr>
      <w:r w:rsidRPr="00587E53">
        <w:rPr>
          <w:rFonts w:ascii="Arial" w:hAnsi="Arial" w:cs="Arial"/>
          <w:b/>
        </w:rPr>
        <w:t>GROUPE I : PRODUITS DE LA TARIFICATION</w:t>
      </w:r>
    </w:p>
    <w:p w14:paraId="28687B48" w14:textId="77777777" w:rsidR="00587E53" w:rsidRPr="00F3389C" w:rsidRDefault="00587E53" w:rsidP="00587E53">
      <w:pPr>
        <w:spacing w:after="0"/>
        <w:jc w:val="both"/>
        <w:rPr>
          <w:rFonts w:ascii="Arial" w:hAnsi="Arial" w:cs="Arial"/>
        </w:rPr>
      </w:pPr>
    </w:p>
    <w:p w14:paraId="4B4E3A45" w14:textId="77777777" w:rsidR="00587E53" w:rsidRDefault="00587E53" w:rsidP="00587E53">
      <w:pPr>
        <w:spacing w:after="0"/>
        <w:jc w:val="both"/>
        <w:rPr>
          <w:rFonts w:ascii="Arial" w:hAnsi="Arial" w:cs="Arial"/>
        </w:rPr>
      </w:pPr>
      <w:r w:rsidRPr="00242D88">
        <w:rPr>
          <w:rFonts w:ascii="Arial" w:hAnsi="Arial" w:cs="Arial"/>
        </w:rPr>
        <w:t>Ces produits correspondent au forfai</w:t>
      </w:r>
      <w:r>
        <w:rPr>
          <w:rFonts w:ascii="Arial" w:hAnsi="Arial" w:cs="Arial"/>
        </w:rPr>
        <w:t>t soins versés par la Caisse Primaire d’Assurance M</w:t>
      </w:r>
      <w:r w:rsidRPr="00242D88">
        <w:rPr>
          <w:rFonts w:ascii="Arial" w:hAnsi="Arial" w:cs="Arial"/>
        </w:rPr>
        <w:t>aladie</w:t>
      </w:r>
      <w:r>
        <w:rPr>
          <w:rFonts w:ascii="Arial" w:hAnsi="Arial" w:cs="Arial"/>
        </w:rPr>
        <w:t xml:space="preserve"> (CPAM) (394 704.26 €)</w:t>
      </w:r>
      <w:r w:rsidRPr="00242D88">
        <w:rPr>
          <w:rFonts w:ascii="Arial" w:hAnsi="Arial" w:cs="Arial"/>
        </w:rPr>
        <w:t>.</w:t>
      </w:r>
    </w:p>
    <w:p w14:paraId="131E3CFD" w14:textId="77777777" w:rsidR="00587E53" w:rsidRPr="00242D88" w:rsidRDefault="00587E53" w:rsidP="00587E53">
      <w:pPr>
        <w:spacing w:after="0"/>
        <w:jc w:val="both"/>
        <w:rPr>
          <w:rFonts w:ascii="Arial" w:hAnsi="Arial" w:cs="Arial"/>
        </w:rPr>
      </w:pPr>
      <w:r>
        <w:rPr>
          <w:rFonts w:ascii="Arial" w:hAnsi="Arial" w:cs="Arial"/>
        </w:rPr>
        <w:t>Celui-ci s’est élevé à 32 130 € de janvier à septembre pour progresser à 32 360 €, 32 153 € et 41 021.26 € sur les trois derniers mois de l’année.</w:t>
      </w:r>
    </w:p>
    <w:p w14:paraId="1B59AFAC" w14:textId="77777777" w:rsidR="00587E53" w:rsidRDefault="00587E53" w:rsidP="00587E53">
      <w:pPr>
        <w:spacing w:after="0"/>
        <w:jc w:val="both"/>
      </w:pPr>
    </w:p>
    <w:p w14:paraId="5AB50A1D" w14:textId="77777777" w:rsidR="00587E53" w:rsidRPr="00587E53" w:rsidRDefault="00587E53" w:rsidP="00587E53">
      <w:pPr>
        <w:spacing w:after="0"/>
        <w:jc w:val="both"/>
        <w:rPr>
          <w:rFonts w:ascii="Arial" w:hAnsi="Arial" w:cs="Arial"/>
          <w:b/>
        </w:rPr>
      </w:pPr>
      <w:r w:rsidRPr="00587E53">
        <w:rPr>
          <w:rFonts w:ascii="Arial" w:hAnsi="Arial" w:cs="Arial"/>
          <w:b/>
        </w:rPr>
        <w:t>GROUPE II : AUTRES PRODUITS RELATIFS A L’EXPLOITATION</w:t>
      </w:r>
    </w:p>
    <w:p w14:paraId="6E51CFF3" w14:textId="77777777" w:rsidR="00587E53" w:rsidRPr="00F3389C" w:rsidRDefault="00587E53" w:rsidP="00587E53">
      <w:pPr>
        <w:spacing w:after="0"/>
        <w:rPr>
          <w:rFonts w:ascii="Arial" w:hAnsi="Arial" w:cs="Arial"/>
        </w:rPr>
      </w:pPr>
    </w:p>
    <w:p w14:paraId="53A3A02D" w14:textId="77777777" w:rsidR="00587E53" w:rsidRDefault="00587E53" w:rsidP="00587E53">
      <w:pPr>
        <w:spacing w:after="0"/>
        <w:jc w:val="both"/>
        <w:rPr>
          <w:rFonts w:ascii="Arial" w:hAnsi="Arial" w:cs="Arial"/>
        </w:rPr>
      </w:pPr>
      <w:r>
        <w:rPr>
          <w:rFonts w:ascii="Arial" w:hAnsi="Arial" w:cs="Arial"/>
        </w:rPr>
        <w:t>Ces produits s’élèvent à 3 964.68 € et se décomposent comme suit :</w:t>
      </w:r>
    </w:p>
    <w:p w14:paraId="4744C4C6" w14:textId="77777777" w:rsidR="00587E53" w:rsidRDefault="00587E53" w:rsidP="00587E53">
      <w:pPr>
        <w:pStyle w:val="Paragraphedeliste"/>
        <w:numPr>
          <w:ilvl w:val="0"/>
          <w:numId w:val="6"/>
        </w:numPr>
        <w:spacing w:after="0"/>
        <w:jc w:val="both"/>
        <w:rPr>
          <w:rFonts w:ascii="Arial" w:hAnsi="Arial" w:cs="Arial"/>
        </w:rPr>
      </w:pPr>
      <w:r>
        <w:rPr>
          <w:rFonts w:ascii="Arial" w:hAnsi="Arial" w:cs="Arial"/>
        </w:rPr>
        <w:t>417.79 € de remboursements sur rémunération liés à des trop-perçus ;</w:t>
      </w:r>
    </w:p>
    <w:p w14:paraId="343DC562" w14:textId="77777777" w:rsidR="00587E53" w:rsidRDefault="00587E53" w:rsidP="00587E53">
      <w:pPr>
        <w:pStyle w:val="Paragraphedeliste"/>
        <w:numPr>
          <w:ilvl w:val="0"/>
          <w:numId w:val="6"/>
        </w:numPr>
        <w:spacing w:after="0"/>
        <w:jc w:val="both"/>
        <w:rPr>
          <w:rFonts w:ascii="Arial" w:hAnsi="Arial" w:cs="Arial"/>
        </w:rPr>
      </w:pPr>
      <w:r>
        <w:rPr>
          <w:rFonts w:ascii="Arial" w:hAnsi="Arial" w:cs="Arial"/>
        </w:rPr>
        <w:t>3 546.89 € de remboursements sur les chèques déjeuner.</w:t>
      </w:r>
    </w:p>
    <w:p w14:paraId="240EF69B" w14:textId="77777777" w:rsidR="00587E53" w:rsidRDefault="00587E53" w:rsidP="00587E53">
      <w:pPr>
        <w:spacing w:after="0"/>
        <w:jc w:val="both"/>
        <w:rPr>
          <w:rFonts w:ascii="Arial" w:hAnsi="Arial" w:cs="Arial"/>
        </w:rPr>
      </w:pPr>
    </w:p>
    <w:p w14:paraId="6D1753E0" w14:textId="77777777" w:rsidR="00587E53" w:rsidRPr="00587E53" w:rsidRDefault="00587E53" w:rsidP="00587E53">
      <w:pPr>
        <w:spacing w:after="0"/>
        <w:jc w:val="both"/>
        <w:rPr>
          <w:rFonts w:ascii="Arial" w:hAnsi="Arial" w:cs="Arial"/>
          <w:b/>
        </w:rPr>
      </w:pPr>
      <w:r w:rsidRPr="00587E53">
        <w:rPr>
          <w:rFonts w:ascii="Arial" w:hAnsi="Arial" w:cs="Arial"/>
          <w:b/>
        </w:rPr>
        <w:t>GROUPE III : PRODUITS FINANCIERS ET NON ENCAISSABLES</w:t>
      </w:r>
    </w:p>
    <w:p w14:paraId="32F9A1BA" w14:textId="77777777" w:rsidR="00587E53" w:rsidRDefault="00587E53" w:rsidP="00587E53">
      <w:pPr>
        <w:spacing w:after="0"/>
        <w:jc w:val="both"/>
        <w:rPr>
          <w:rFonts w:ascii="Arial" w:hAnsi="Arial" w:cs="Arial"/>
        </w:rPr>
      </w:pPr>
    </w:p>
    <w:p w14:paraId="2DBE1F08" w14:textId="77777777" w:rsidR="00587E53" w:rsidRDefault="00587E53" w:rsidP="00587E53">
      <w:pPr>
        <w:spacing w:after="0"/>
        <w:jc w:val="both"/>
        <w:rPr>
          <w:rFonts w:ascii="Arial" w:hAnsi="Arial" w:cs="Arial"/>
        </w:rPr>
      </w:pPr>
      <w:r>
        <w:rPr>
          <w:rFonts w:ascii="Arial" w:hAnsi="Arial" w:cs="Arial"/>
        </w:rPr>
        <w:t xml:space="preserve">Ces produits s’élèvent à 10 575.44 € et correspondent essentiellement au versement de la prime exceptionnelle COVID 19 (10 500 €). </w:t>
      </w:r>
    </w:p>
    <w:p w14:paraId="71B9542A" w14:textId="77777777" w:rsidR="00587E53" w:rsidRDefault="00587E53" w:rsidP="00587E53">
      <w:pPr>
        <w:spacing w:after="0"/>
        <w:jc w:val="both"/>
        <w:rPr>
          <w:rFonts w:ascii="Arial" w:hAnsi="Arial" w:cs="Arial"/>
        </w:rPr>
      </w:pPr>
    </w:p>
    <w:p w14:paraId="6DDEBC6D" w14:textId="77777777" w:rsidR="00587E53" w:rsidRPr="00F3389C" w:rsidRDefault="00587E53" w:rsidP="00587E53">
      <w:pPr>
        <w:pStyle w:val="Paragraphedeliste"/>
        <w:numPr>
          <w:ilvl w:val="0"/>
          <w:numId w:val="8"/>
        </w:numPr>
        <w:spacing w:after="0"/>
        <w:jc w:val="both"/>
        <w:rPr>
          <w:rFonts w:ascii="Arial" w:hAnsi="Arial" w:cs="Arial"/>
          <w:b/>
          <w:u w:val="single"/>
        </w:rPr>
      </w:pPr>
      <w:r>
        <w:rPr>
          <w:rFonts w:ascii="Arial" w:hAnsi="Arial" w:cs="Arial"/>
          <w:b/>
          <w:u w:val="single"/>
        </w:rPr>
        <w:t>L</w:t>
      </w:r>
      <w:r w:rsidRPr="00F3389C">
        <w:rPr>
          <w:rFonts w:ascii="Arial" w:hAnsi="Arial" w:cs="Arial"/>
          <w:b/>
          <w:u w:val="single"/>
        </w:rPr>
        <w:t>es dépenses de fonctionnement</w:t>
      </w:r>
    </w:p>
    <w:p w14:paraId="14EF9477" w14:textId="33601065" w:rsidR="00587E53" w:rsidRDefault="00503138" w:rsidP="00587E53">
      <w:pPr>
        <w:spacing w:after="0"/>
        <w:ind w:left="-284"/>
        <w:jc w:val="center"/>
        <w:rPr>
          <w:u w:val="single"/>
        </w:rPr>
      </w:pPr>
      <w:r w:rsidRPr="00503138">
        <w:rPr>
          <w:noProof/>
          <w:lang w:eastAsia="fr-FR"/>
        </w:rPr>
        <w:lastRenderedPageBreak/>
        <w:drawing>
          <wp:inline distT="0" distB="0" distL="0" distR="0" wp14:anchorId="0D6C1DEF" wp14:editId="1886731C">
            <wp:extent cx="6172200" cy="3984887"/>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984887"/>
                    </a:xfrm>
                    <a:prstGeom prst="rect">
                      <a:avLst/>
                    </a:prstGeom>
                    <a:noFill/>
                    <a:ln>
                      <a:noFill/>
                    </a:ln>
                  </pic:spPr>
                </pic:pic>
              </a:graphicData>
            </a:graphic>
          </wp:inline>
        </w:drawing>
      </w:r>
    </w:p>
    <w:p w14:paraId="461F5E3D" w14:textId="77777777" w:rsidR="00587E53" w:rsidRDefault="00587E53" w:rsidP="00587E53">
      <w:pPr>
        <w:spacing w:after="0"/>
        <w:rPr>
          <w:rFonts w:ascii="Arial" w:hAnsi="Arial" w:cs="Arial"/>
        </w:rPr>
      </w:pPr>
    </w:p>
    <w:p w14:paraId="3C6F2F2A" w14:textId="77777777" w:rsidR="00587E53" w:rsidRDefault="00587E53" w:rsidP="00587E53">
      <w:pPr>
        <w:spacing w:after="0"/>
        <w:jc w:val="both"/>
        <w:rPr>
          <w:rFonts w:ascii="Arial" w:hAnsi="Arial" w:cs="Arial"/>
        </w:rPr>
      </w:pPr>
      <w:r>
        <w:rPr>
          <w:rFonts w:ascii="Arial" w:hAnsi="Arial" w:cs="Arial"/>
        </w:rPr>
        <w:t>Les dépenses réelles de fonctionnement s’élèvent à  353 891.92 € et sont :</w:t>
      </w:r>
    </w:p>
    <w:p w14:paraId="10713268" w14:textId="77777777" w:rsidR="00587E53" w:rsidRDefault="00587E53" w:rsidP="00587E53">
      <w:pPr>
        <w:pStyle w:val="Paragraphedeliste"/>
        <w:numPr>
          <w:ilvl w:val="0"/>
          <w:numId w:val="6"/>
        </w:numPr>
        <w:spacing w:after="0"/>
        <w:jc w:val="both"/>
        <w:rPr>
          <w:rFonts w:ascii="Arial" w:hAnsi="Arial" w:cs="Arial"/>
        </w:rPr>
      </w:pPr>
      <w:r w:rsidRPr="00105095">
        <w:rPr>
          <w:rFonts w:ascii="Arial" w:hAnsi="Arial" w:cs="Arial"/>
        </w:rPr>
        <w:t xml:space="preserve">inférieures de </w:t>
      </w:r>
      <w:r>
        <w:rPr>
          <w:rFonts w:ascii="Arial" w:hAnsi="Arial" w:cs="Arial"/>
        </w:rPr>
        <w:t>58 871.45 € au budget voté, soit une exécution budgétaire de 85.74% ;</w:t>
      </w:r>
    </w:p>
    <w:p w14:paraId="61A77295" w14:textId="77777777" w:rsidR="00587E53" w:rsidRPr="00105095" w:rsidRDefault="00587E53" w:rsidP="00587E53">
      <w:pPr>
        <w:pStyle w:val="Paragraphedeliste"/>
        <w:numPr>
          <w:ilvl w:val="0"/>
          <w:numId w:val="6"/>
        </w:numPr>
        <w:spacing w:after="0"/>
        <w:jc w:val="both"/>
        <w:rPr>
          <w:rFonts w:ascii="Arial" w:hAnsi="Arial" w:cs="Arial"/>
        </w:rPr>
      </w:pPr>
      <w:r>
        <w:rPr>
          <w:rFonts w:ascii="Arial" w:hAnsi="Arial" w:cs="Arial"/>
        </w:rPr>
        <w:t>en progression de 9 844.78 € au regard du CA2019.</w:t>
      </w:r>
    </w:p>
    <w:p w14:paraId="6FE39DCF" w14:textId="77777777" w:rsidR="00587E53" w:rsidRDefault="00587E53" w:rsidP="00587E53">
      <w:pPr>
        <w:spacing w:after="0"/>
        <w:rPr>
          <w:rFonts w:ascii="Arial" w:hAnsi="Arial" w:cs="Arial"/>
        </w:rPr>
      </w:pPr>
    </w:p>
    <w:p w14:paraId="0A2A0CAF" w14:textId="77777777" w:rsidR="00587E53" w:rsidRPr="00587E53" w:rsidRDefault="00587E53" w:rsidP="00587E53">
      <w:pPr>
        <w:spacing w:after="0"/>
        <w:jc w:val="both"/>
        <w:rPr>
          <w:rFonts w:ascii="Arial" w:hAnsi="Arial" w:cs="Arial"/>
          <w:b/>
        </w:rPr>
      </w:pPr>
      <w:r w:rsidRPr="00587E53">
        <w:rPr>
          <w:rFonts w:ascii="Arial" w:hAnsi="Arial" w:cs="Arial"/>
          <w:b/>
        </w:rPr>
        <w:t>GROUPE I : DEPENSES AFFERENTES A L’EXPLOITATION COURANTE</w:t>
      </w:r>
    </w:p>
    <w:p w14:paraId="0A353A11" w14:textId="77777777" w:rsidR="00587E53" w:rsidRPr="00F3389C" w:rsidRDefault="00587E53" w:rsidP="00587E53">
      <w:pPr>
        <w:spacing w:after="0"/>
        <w:rPr>
          <w:rFonts w:ascii="Arial" w:hAnsi="Arial" w:cs="Arial"/>
        </w:rPr>
      </w:pPr>
    </w:p>
    <w:p w14:paraId="37016343" w14:textId="77777777" w:rsidR="00587E53" w:rsidRDefault="00587E53" w:rsidP="00587E53">
      <w:pPr>
        <w:spacing w:after="0"/>
        <w:jc w:val="both"/>
        <w:rPr>
          <w:rFonts w:ascii="Arial" w:hAnsi="Arial" w:cs="Arial"/>
        </w:rPr>
      </w:pPr>
      <w:r>
        <w:rPr>
          <w:rFonts w:ascii="Arial" w:hAnsi="Arial" w:cs="Arial"/>
        </w:rPr>
        <w:t>Ces dépenses totalisent 82 642.01 € entre 2020 contre 102 231.51 € en 2019.</w:t>
      </w:r>
    </w:p>
    <w:p w14:paraId="4B49C6F3" w14:textId="20CDA8DD" w:rsidR="00587E53" w:rsidRDefault="00587E53" w:rsidP="00587E53">
      <w:pPr>
        <w:spacing w:after="0"/>
        <w:jc w:val="both"/>
        <w:rPr>
          <w:rFonts w:ascii="Arial" w:hAnsi="Arial" w:cs="Arial"/>
        </w:rPr>
      </w:pPr>
      <w:r>
        <w:rPr>
          <w:rFonts w:ascii="Arial" w:hAnsi="Arial" w:cs="Arial"/>
        </w:rPr>
        <w:t>Le poste le plus important concerne le règlement des soins effectués qui évolue de 87 436.39 € à 67 871.26 €, soit – 19 565.13 €.</w:t>
      </w:r>
      <w:r w:rsidR="00503138" w:rsidRPr="00503138">
        <w:rPr>
          <w:rFonts w:ascii="Arial" w:hAnsi="Arial" w:cs="Arial"/>
        </w:rPr>
        <w:t xml:space="preserve"> </w:t>
      </w:r>
      <w:r w:rsidR="00503138">
        <w:rPr>
          <w:rFonts w:ascii="Arial" w:hAnsi="Arial" w:cs="Arial"/>
        </w:rPr>
        <w:t>Durant le 1</w:t>
      </w:r>
      <w:r w:rsidR="00503138" w:rsidRPr="00372633">
        <w:rPr>
          <w:rFonts w:ascii="Arial" w:hAnsi="Arial" w:cs="Arial"/>
          <w:vertAlign w:val="superscript"/>
        </w:rPr>
        <w:t>er</w:t>
      </w:r>
      <w:r w:rsidR="00503138">
        <w:rPr>
          <w:rFonts w:ascii="Arial" w:hAnsi="Arial" w:cs="Arial"/>
        </w:rPr>
        <w:t xml:space="preserve"> confinement (mars et avril 2020), le règlement des soins prodigués par les infirmiers libéraux a été payé directement par la CPAM sans passer par le SSIAD.</w:t>
      </w:r>
    </w:p>
    <w:p w14:paraId="6862284C" w14:textId="77777777" w:rsidR="00587E53" w:rsidRDefault="00587E53" w:rsidP="00587E53">
      <w:pPr>
        <w:spacing w:after="0"/>
      </w:pPr>
    </w:p>
    <w:p w14:paraId="18B0EB84" w14:textId="77777777" w:rsidR="00587E53" w:rsidRPr="00587E53" w:rsidRDefault="00587E53" w:rsidP="00587E53">
      <w:pPr>
        <w:spacing w:after="0"/>
        <w:jc w:val="both"/>
        <w:rPr>
          <w:rFonts w:ascii="Arial" w:hAnsi="Arial" w:cs="Arial"/>
          <w:b/>
        </w:rPr>
      </w:pPr>
      <w:r w:rsidRPr="00587E53">
        <w:rPr>
          <w:rFonts w:ascii="Arial" w:hAnsi="Arial" w:cs="Arial"/>
          <w:b/>
        </w:rPr>
        <w:t>GROUPE II : DEPENSES AFFERENTES AU PERSONNEL</w:t>
      </w:r>
    </w:p>
    <w:p w14:paraId="5647DCC0" w14:textId="77777777" w:rsidR="00587E53" w:rsidRPr="00F3389C" w:rsidRDefault="00587E53" w:rsidP="00587E53">
      <w:pPr>
        <w:spacing w:after="0"/>
        <w:jc w:val="both"/>
        <w:rPr>
          <w:rFonts w:ascii="Arial" w:hAnsi="Arial" w:cs="Arial"/>
        </w:rPr>
      </w:pPr>
    </w:p>
    <w:p w14:paraId="1DEC9BA0" w14:textId="77777777" w:rsidR="00587E53" w:rsidRDefault="00587E53" w:rsidP="00587E53">
      <w:pPr>
        <w:spacing w:after="0"/>
        <w:jc w:val="both"/>
        <w:rPr>
          <w:rFonts w:ascii="Arial" w:hAnsi="Arial" w:cs="Arial"/>
        </w:rPr>
      </w:pPr>
      <w:r>
        <w:rPr>
          <w:rFonts w:ascii="Arial" w:hAnsi="Arial" w:cs="Arial"/>
        </w:rPr>
        <w:t>La masse salariale représente 264 511.28 € en 2020 contre 238 970.01 € en 2019, soit une progression de 25 541.27 €.</w:t>
      </w:r>
    </w:p>
    <w:p w14:paraId="191B15DB" w14:textId="77777777" w:rsidR="00587E53" w:rsidRDefault="00587E53" w:rsidP="00587E53">
      <w:pPr>
        <w:spacing w:after="0"/>
        <w:jc w:val="both"/>
        <w:rPr>
          <w:rFonts w:ascii="Arial" w:hAnsi="Arial" w:cs="Arial"/>
        </w:rPr>
      </w:pPr>
      <w:r>
        <w:rPr>
          <w:rFonts w:ascii="Arial" w:hAnsi="Arial" w:cs="Arial"/>
        </w:rPr>
        <w:t>Cette variation s’explique par le recrutement d’une infirmière coordinatrice fin 2019.</w:t>
      </w:r>
    </w:p>
    <w:p w14:paraId="3F222609" w14:textId="77777777" w:rsidR="00587E53" w:rsidRDefault="00587E53" w:rsidP="00587E53">
      <w:pPr>
        <w:spacing w:after="0"/>
        <w:jc w:val="both"/>
        <w:rPr>
          <w:rFonts w:ascii="Arial" w:hAnsi="Arial" w:cs="Arial"/>
        </w:rPr>
      </w:pPr>
    </w:p>
    <w:p w14:paraId="1C19F8F2" w14:textId="77777777" w:rsidR="00587E53" w:rsidRPr="00587E53" w:rsidRDefault="00587E53" w:rsidP="00587E53">
      <w:pPr>
        <w:spacing w:after="0"/>
        <w:jc w:val="both"/>
        <w:rPr>
          <w:rFonts w:ascii="Arial" w:hAnsi="Arial" w:cs="Arial"/>
          <w:b/>
        </w:rPr>
      </w:pPr>
      <w:r w:rsidRPr="00587E53">
        <w:rPr>
          <w:rFonts w:ascii="Arial" w:hAnsi="Arial" w:cs="Arial"/>
          <w:b/>
        </w:rPr>
        <w:t>GROUPE III : DEPENSES AFFERENTES A LA STRUCTURE</w:t>
      </w:r>
    </w:p>
    <w:p w14:paraId="2B700EF1" w14:textId="77777777" w:rsidR="00587E53" w:rsidRPr="00F3389C" w:rsidRDefault="00587E53" w:rsidP="00587E53">
      <w:pPr>
        <w:spacing w:after="0"/>
        <w:jc w:val="both"/>
        <w:rPr>
          <w:rFonts w:ascii="Arial" w:hAnsi="Arial" w:cs="Arial"/>
        </w:rPr>
      </w:pPr>
    </w:p>
    <w:p w14:paraId="04FA01C8" w14:textId="77777777" w:rsidR="00587E53" w:rsidRDefault="00587E53" w:rsidP="00587E53">
      <w:pPr>
        <w:spacing w:after="0"/>
        <w:jc w:val="both"/>
        <w:rPr>
          <w:rFonts w:ascii="Arial" w:hAnsi="Arial" w:cs="Arial"/>
        </w:rPr>
      </w:pPr>
      <w:r>
        <w:rPr>
          <w:rFonts w:ascii="Arial" w:hAnsi="Arial" w:cs="Arial"/>
        </w:rPr>
        <w:t>Ces dépenses représentent 5 934.30 € et correspondent essentiellement aux formations suivies par le personnel du SSIAD.</w:t>
      </w:r>
    </w:p>
    <w:p w14:paraId="0622FB0D" w14:textId="77777777" w:rsidR="00587E53" w:rsidRDefault="00587E53" w:rsidP="00587E53">
      <w:pPr>
        <w:spacing w:after="0"/>
        <w:jc w:val="both"/>
        <w:rPr>
          <w:rFonts w:ascii="Arial" w:hAnsi="Arial" w:cs="Arial"/>
        </w:rPr>
      </w:pPr>
    </w:p>
    <w:p w14:paraId="0705C757" w14:textId="77777777" w:rsidR="00587E53" w:rsidRDefault="00587E53" w:rsidP="00587E53">
      <w:pPr>
        <w:spacing w:after="0"/>
        <w:jc w:val="both"/>
        <w:rPr>
          <w:rFonts w:ascii="Arial" w:hAnsi="Arial" w:cs="Arial"/>
        </w:rPr>
      </w:pPr>
      <w:r>
        <w:rPr>
          <w:rFonts w:ascii="Arial" w:hAnsi="Arial" w:cs="Arial"/>
        </w:rPr>
        <w:t>Les 1.30 € sont relatifs au prélèvement de l’impôt sur le revenu à la source. Il s’agit de la gestion des arrondis.</w:t>
      </w:r>
    </w:p>
    <w:p w14:paraId="42BD4816" w14:textId="77777777" w:rsidR="00587E53" w:rsidRPr="00587E53" w:rsidRDefault="00587E53" w:rsidP="00587E53">
      <w:pPr>
        <w:pStyle w:val="Paragraphedeliste"/>
        <w:numPr>
          <w:ilvl w:val="0"/>
          <w:numId w:val="7"/>
        </w:numPr>
        <w:spacing w:after="0"/>
        <w:jc w:val="both"/>
        <w:rPr>
          <w:rFonts w:ascii="Arial" w:hAnsi="Arial" w:cs="Arial"/>
          <w:b/>
          <w:u w:val="single"/>
        </w:rPr>
      </w:pPr>
      <w:r w:rsidRPr="00587E53">
        <w:rPr>
          <w:rFonts w:ascii="Arial" w:hAnsi="Arial" w:cs="Arial"/>
          <w:b/>
          <w:u w:val="single"/>
        </w:rPr>
        <w:lastRenderedPageBreak/>
        <w:t>SECTION D’INVESTISSEMENT</w:t>
      </w:r>
    </w:p>
    <w:p w14:paraId="72833F11" w14:textId="77777777" w:rsidR="00587E53" w:rsidRPr="00F3389C" w:rsidRDefault="00587E53" w:rsidP="00587E53">
      <w:pPr>
        <w:spacing w:after="0"/>
        <w:rPr>
          <w:rFonts w:ascii="Arial" w:hAnsi="Arial" w:cs="Arial"/>
        </w:rPr>
      </w:pPr>
    </w:p>
    <w:p w14:paraId="30176F87" w14:textId="77777777" w:rsidR="00587E53" w:rsidRDefault="00587E53" w:rsidP="00587E53">
      <w:pPr>
        <w:spacing w:after="0"/>
        <w:rPr>
          <w:rFonts w:ascii="Arial" w:hAnsi="Arial" w:cs="Arial"/>
        </w:rPr>
      </w:pPr>
      <w:r>
        <w:rPr>
          <w:rFonts w:ascii="Arial" w:hAnsi="Arial" w:cs="Arial"/>
        </w:rPr>
        <w:t>Le Service des Soins Infirmiers à Domicile a effectué les dépenses suivantes :</w:t>
      </w:r>
    </w:p>
    <w:p w14:paraId="0E1E6DBB" w14:textId="77777777" w:rsidR="00587E53" w:rsidRDefault="00587E53" w:rsidP="00587E53">
      <w:pPr>
        <w:pStyle w:val="Paragraphedeliste"/>
        <w:numPr>
          <w:ilvl w:val="0"/>
          <w:numId w:val="6"/>
        </w:numPr>
        <w:spacing w:after="0"/>
        <w:rPr>
          <w:rFonts w:ascii="Arial" w:hAnsi="Arial" w:cs="Arial"/>
        </w:rPr>
      </w:pPr>
      <w:r>
        <w:rPr>
          <w:rFonts w:ascii="Arial" w:hAnsi="Arial" w:cs="Arial"/>
        </w:rPr>
        <w:t>12 216 € au titre de l’acquisition du logiciel de télégestion ;</w:t>
      </w:r>
    </w:p>
    <w:p w14:paraId="406450B0" w14:textId="77777777" w:rsidR="00587E53" w:rsidRDefault="00587E53" w:rsidP="00587E53">
      <w:pPr>
        <w:pStyle w:val="Paragraphedeliste"/>
        <w:numPr>
          <w:ilvl w:val="0"/>
          <w:numId w:val="6"/>
        </w:numPr>
        <w:spacing w:after="0"/>
        <w:rPr>
          <w:rFonts w:ascii="Arial" w:hAnsi="Arial" w:cs="Arial"/>
        </w:rPr>
      </w:pPr>
      <w:r>
        <w:rPr>
          <w:rFonts w:ascii="Arial" w:hAnsi="Arial" w:cs="Arial"/>
        </w:rPr>
        <w:t>2 408.40 € pour l’acquisition des terminaux de télégestion.</w:t>
      </w:r>
    </w:p>
    <w:p w14:paraId="63783ACA" w14:textId="77777777" w:rsidR="00587E53" w:rsidRDefault="00587E53" w:rsidP="00587E53">
      <w:pPr>
        <w:spacing w:after="0"/>
        <w:rPr>
          <w:rFonts w:ascii="Arial" w:hAnsi="Arial" w:cs="Arial"/>
        </w:rPr>
      </w:pPr>
      <w:r>
        <w:rPr>
          <w:rFonts w:ascii="Arial" w:hAnsi="Arial" w:cs="Arial"/>
        </w:rPr>
        <w:t>Au total, les dépenses s’élèvent donc à 14 624.40 €.</w:t>
      </w:r>
    </w:p>
    <w:p w14:paraId="0534AAFE" w14:textId="77777777" w:rsidR="00587E53" w:rsidRPr="008B393A" w:rsidRDefault="00587E53" w:rsidP="00587E53">
      <w:pPr>
        <w:spacing w:after="0"/>
        <w:rPr>
          <w:rFonts w:ascii="Arial" w:hAnsi="Arial" w:cs="Arial"/>
        </w:rPr>
      </w:pPr>
    </w:p>
    <w:p w14:paraId="50907BEF" w14:textId="77777777" w:rsidR="00587E53" w:rsidRDefault="00587E53" w:rsidP="00587E53">
      <w:pPr>
        <w:spacing w:after="0"/>
        <w:jc w:val="both"/>
        <w:rPr>
          <w:rFonts w:ascii="Arial" w:hAnsi="Arial" w:cs="Arial"/>
        </w:rPr>
      </w:pPr>
      <w:r>
        <w:rPr>
          <w:rFonts w:ascii="Arial" w:hAnsi="Arial" w:cs="Arial"/>
        </w:rPr>
        <w:t xml:space="preserve">Les recettes s’élèvent à 804.33 € et correspondent aux amortissements sur biens immobilisés. </w:t>
      </w:r>
    </w:p>
    <w:p w14:paraId="51EF595D" w14:textId="77777777" w:rsidR="00587E53" w:rsidRDefault="00587E53" w:rsidP="00587E53">
      <w:pPr>
        <w:spacing w:after="0"/>
        <w:jc w:val="center"/>
        <w:rPr>
          <w:rFonts w:ascii="Arial" w:hAnsi="Arial" w:cs="Arial"/>
        </w:rPr>
      </w:pPr>
    </w:p>
    <w:p w14:paraId="664420F2" w14:textId="77777777" w:rsidR="00587E53" w:rsidRDefault="00587E53" w:rsidP="00587E53">
      <w:pPr>
        <w:spacing w:after="0"/>
        <w:jc w:val="both"/>
        <w:rPr>
          <w:rFonts w:ascii="Arial" w:hAnsi="Arial" w:cs="Arial"/>
        </w:rPr>
      </w:pPr>
    </w:p>
    <w:p w14:paraId="666C20EC" w14:textId="535A5BBE" w:rsidR="003B59B0" w:rsidRDefault="003B59B0" w:rsidP="00587E53">
      <w:pPr>
        <w:spacing w:after="0" w:line="240" w:lineRule="auto"/>
        <w:ind w:firstLine="567"/>
        <w:jc w:val="both"/>
        <w:rPr>
          <w:rFonts w:ascii="Arial" w:hAnsi="Arial" w:cs="Arial"/>
        </w:rPr>
      </w:pPr>
    </w:p>
    <w:p w14:paraId="0B896811" w14:textId="316A09AD" w:rsidR="00DD2DA0" w:rsidRPr="00C159BE" w:rsidRDefault="003E3483" w:rsidP="003E3483">
      <w:pPr>
        <w:rPr>
          <w:rFonts w:asciiTheme="majorHAnsi" w:hAnsiTheme="majorHAnsi" w:cs="Arial"/>
          <w:b/>
          <w:color w:val="1F497D" w:themeColor="text2"/>
          <w:sz w:val="36"/>
          <w:szCs w:val="36"/>
          <w:u w:val="single"/>
        </w:rPr>
      </w:pPr>
      <w:r>
        <w:rPr>
          <w:rFonts w:asciiTheme="majorHAnsi" w:hAnsiTheme="majorHAnsi" w:cs="Arial"/>
          <w:b/>
          <w:color w:val="1F497D" w:themeColor="text2"/>
          <w:sz w:val="36"/>
          <w:szCs w:val="36"/>
          <w:u w:val="single"/>
        </w:rPr>
        <w:br w:type="page"/>
      </w:r>
    </w:p>
    <w:p w14:paraId="45C57E8E" w14:textId="285D0913" w:rsidR="004F076B" w:rsidRDefault="004F076B" w:rsidP="004F076B">
      <w:pPr>
        <w:jc w:val="center"/>
        <w:rPr>
          <w:rFonts w:asciiTheme="majorHAnsi" w:hAnsiTheme="majorHAnsi" w:cs="Arial"/>
          <w:b/>
          <w:color w:val="1F497D" w:themeColor="text2"/>
          <w:sz w:val="36"/>
          <w:szCs w:val="36"/>
          <w:u w:val="single"/>
        </w:rPr>
      </w:pPr>
      <w:r w:rsidRPr="00C159BE">
        <w:rPr>
          <w:rFonts w:asciiTheme="majorHAnsi" w:hAnsiTheme="majorHAnsi" w:cs="Arial"/>
          <w:b/>
          <w:color w:val="1F497D" w:themeColor="text2"/>
          <w:sz w:val="36"/>
          <w:szCs w:val="36"/>
          <w:u w:val="single"/>
        </w:rPr>
        <w:lastRenderedPageBreak/>
        <w:t xml:space="preserve">BUDGET </w:t>
      </w:r>
      <w:r w:rsidR="00DD2DA0">
        <w:rPr>
          <w:rFonts w:asciiTheme="majorHAnsi" w:hAnsiTheme="majorHAnsi" w:cs="Arial"/>
          <w:b/>
          <w:color w:val="1F497D" w:themeColor="text2"/>
          <w:sz w:val="36"/>
          <w:szCs w:val="36"/>
          <w:u w:val="single"/>
        </w:rPr>
        <w:t xml:space="preserve">PRIMITIF 2021 </w:t>
      </w:r>
      <w:r w:rsidR="00587E53">
        <w:rPr>
          <w:rFonts w:asciiTheme="majorHAnsi" w:hAnsiTheme="majorHAnsi" w:cs="Arial"/>
          <w:b/>
          <w:color w:val="1F497D" w:themeColor="text2"/>
          <w:sz w:val="36"/>
          <w:szCs w:val="36"/>
          <w:u w:val="single"/>
        </w:rPr>
        <w:t>DU SSIAD</w:t>
      </w:r>
    </w:p>
    <w:p w14:paraId="5CDB8E3C" w14:textId="77777777" w:rsidR="00587E53" w:rsidRDefault="00587E53" w:rsidP="00587E53">
      <w:pPr>
        <w:jc w:val="both"/>
        <w:rPr>
          <w:rFonts w:ascii="Arial" w:hAnsi="Arial" w:cs="Arial"/>
        </w:rPr>
      </w:pPr>
      <w:r w:rsidRPr="00025B53">
        <w:rPr>
          <w:rFonts w:ascii="Arial" w:hAnsi="Arial" w:cs="Arial"/>
        </w:rPr>
        <w:t>Le budget primitif global présenté au vot</w:t>
      </w:r>
      <w:r>
        <w:rPr>
          <w:rFonts w:ascii="Arial" w:hAnsi="Arial" w:cs="Arial"/>
        </w:rPr>
        <w:t xml:space="preserve">e du Conseil d’administration pour l’exercice 2021 s’élève à 527 758.51 </w:t>
      </w:r>
      <w:r w:rsidRPr="00025B53">
        <w:rPr>
          <w:rFonts w:ascii="Arial" w:hAnsi="Arial" w:cs="Arial"/>
        </w:rPr>
        <w:t xml:space="preserve">€ avec une section de fonctionnement à </w:t>
      </w:r>
      <w:r>
        <w:rPr>
          <w:rFonts w:ascii="Arial" w:hAnsi="Arial" w:cs="Arial"/>
        </w:rPr>
        <w:t>507 665.79</w:t>
      </w:r>
      <w:r w:rsidRPr="00025B53">
        <w:rPr>
          <w:rFonts w:ascii="Arial" w:hAnsi="Arial" w:cs="Arial"/>
        </w:rPr>
        <w:t xml:space="preserve"> € et une section d’investissement à </w:t>
      </w:r>
      <w:r>
        <w:rPr>
          <w:rFonts w:ascii="Arial" w:hAnsi="Arial" w:cs="Arial"/>
        </w:rPr>
        <w:t>20 092.72</w:t>
      </w:r>
      <w:r w:rsidRPr="00025B53">
        <w:rPr>
          <w:rFonts w:ascii="Arial" w:hAnsi="Arial" w:cs="Arial"/>
        </w:rPr>
        <w:t xml:space="preserve"> €</w:t>
      </w:r>
      <w:r>
        <w:rPr>
          <w:rFonts w:ascii="Arial" w:hAnsi="Arial" w:cs="Arial"/>
        </w:rPr>
        <w:t>.</w:t>
      </w:r>
    </w:p>
    <w:p w14:paraId="6DEC8802" w14:textId="705AFF03" w:rsidR="00587E53" w:rsidRPr="00587E53" w:rsidRDefault="00587E53" w:rsidP="00587E53">
      <w:pPr>
        <w:jc w:val="both"/>
        <w:rPr>
          <w:rFonts w:ascii="Arial" w:hAnsi="Arial" w:cs="Arial"/>
          <w:b/>
          <w:bCs/>
          <w:u w:val="single"/>
        </w:rPr>
      </w:pPr>
      <w:r w:rsidRPr="00587E53">
        <w:rPr>
          <w:rFonts w:ascii="Arial" w:hAnsi="Arial" w:cs="Arial"/>
          <w:b/>
          <w:bCs/>
          <w:u w:val="single"/>
        </w:rPr>
        <w:t>I – SYNTHESE DU BUDGET 2021 :</w:t>
      </w:r>
    </w:p>
    <w:p w14:paraId="5A1B4B28" w14:textId="77777777" w:rsidR="00587E53" w:rsidRPr="00025B53" w:rsidRDefault="00587E53" w:rsidP="00587E53">
      <w:pPr>
        <w:ind w:right="-142"/>
        <w:jc w:val="center"/>
        <w:rPr>
          <w:rFonts w:ascii="Arial" w:hAnsi="Arial" w:cs="Arial"/>
        </w:rPr>
      </w:pPr>
      <w:r w:rsidRPr="00871CB3">
        <w:rPr>
          <w:noProof/>
          <w:lang w:eastAsia="fr-FR"/>
        </w:rPr>
        <w:drawing>
          <wp:inline distT="0" distB="0" distL="0" distR="0" wp14:anchorId="566F0386" wp14:editId="0B915638">
            <wp:extent cx="4756878" cy="7277100"/>
            <wp:effectExtent l="0" t="0" r="571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3470" cy="7302483"/>
                    </a:xfrm>
                    <a:prstGeom prst="rect">
                      <a:avLst/>
                    </a:prstGeom>
                    <a:noFill/>
                    <a:ln>
                      <a:noFill/>
                    </a:ln>
                  </pic:spPr>
                </pic:pic>
              </a:graphicData>
            </a:graphic>
          </wp:inline>
        </w:drawing>
      </w:r>
    </w:p>
    <w:p w14:paraId="75F78B46" w14:textId="4593CEE2" w:rsidR="00587E53" w:rsidRPr="00587E53" w:rsidRDefault="00587E53" w:rsidP="00587E53">
      <w:pPr>
        <w:spacing w:after="0"/>
        <w:jc w:val="both"/>
        <w:rPr>
          <w:rFonts w:ascii="Arial" w:hAnsi="Arial" w:cs="Arial"/>
          <w:b/>
          <w:u w:val="single"/>
        </w:rPr>
      </w:pPr>
      <w:r w:rsidRPr="00587E53">
        <w:rPr>
          <w:rFonts w:ascii="Arial" w:hAnsi="Arial" w:cs="Arial"/>
          <w:b/>
          <w:u w:val="single"/>
        </w:rPr>
        <w:lastRenderedPageBreak/>
        <w:t>II - SECTION DE FONCTIONNEMENT</w:t>
      </w:r>
    </w:p>
    <w:p w14:paraId="34A6ED46" w14:textId="77777777" w:rsidR="00587E53" w:rsidRPr="00F3389C" w:rsidRDefault="00587E53" w:rsidP="00587E53">
      <w:pPr>
        <w:spacing w:after="0"/>
        <w:jc w:val="both"/>
        <w:rPr>
          <w:rFonts w:ascii="Arial" w:hAnsi="Arial" w:cs="Arial"/>
        </w:rPr>
      </w:pPr>
    </w:p>
    <w:p w14:paraId="02E95F30" w14:textId="77777777" w:rsidR="00587E53" w:rsidRPr="00F3389C" w:rsidRDefault="00587E53" w:rsidP="00587E53">
      <w:pPr>
        <w:spacing w:after="0"/>
        <w:jc w:val="both"/>
        <w:rPr>
          <w:rFonts w:ascii="Arial" w:hAnsi="Arial" w:cs="Arial"/>
        </w:rPr>
      </w:pPr>
      <w:r>
        <w:rPr>
          <w:rFonts w:ascii="Arial" w:hAnsi="Arial" w:cs="Arial"/>
        </w:rPr>
        <w:t>Le budget primitif (BP) de la section de fonctionnement atteint 507 665.79 €, et se compose de la manière suivante</w:t>
      </w:r>
      <w:r w:rsidRPr="00F3389C">
        <w:rPr>
          <w:rFonts w:ascii="Arial" w:hAnsi="Arial" w:cs="Arial"/>
        </w:rPr>
        <w:t>.</w:t>
      </w:r>
    </w:p>
    <w:p w14:paraId="5CC554FB" w14:textId="77777777" w:rsidR="00587E53" w:rsidRDefault="00587E53" w:rsidP="00587E53">
      <w:pPr>
        <w:spacing w:after="0"/>
        <w:jc w:val="both"/>
      </w:pPr>
    </w:p>
    <w:p w14:paraId="1959FDB9" w14:textId="18995699" w:rsidR="00587E53" w:rsidRDefault="00587E53" w:rsidP="00587E53">
      <w:pPr>
        <w:pStyle w:val="Paragraphedeliste"/>
        <w:numPr>
          <w:ilvl w:val="0"/>
          <w:numId w:val="15"/>
        </w:numPr>
        <w:spacing w:after="0"/>
        <w:jc w:val="both"/>
        <w:rPr>
          <w:rFonts w:ascii="Arial" w:hAnsi="Arial" w:cs="Arial"/>
          <w:b/>
          <w:u w:val="single"/>
        </w:rPr>
      </w:pPr>
      <w:r w:rsidRPr="00F3389C">
        <w:rPr>
          <w:rFonts w:ascii="Arial" w:hAnsi="Arial" w:cs="Arial"/>
          <w:b/>
          <w:u w:val="single"/>
        </w:rPr>
        <w:t>Les recettes de fonctionnement</w:t>
      </w:r>
    </w:p>
    <w:p w14:paraId="2C676233" w14:textId="77777777" w:rsidR="00587E53" w:rsidRDefault="00587E53" w:rsidP="00587E53">
      <w:pPr>
        <w:spacing w:after="0"/>
        <w:jc w:val="both"/>
        <w:rPr>
          <w:rFonts w:ascii="Arial" w:hAnsi="Arial" w:cs="Arial"/>
          <w:b/>
          <w:u w:val="single"/>
        </w:rPr>
      </w:pPr>
    </w:p>
    <w:p w14:paraId="152EF6A7" w14:textId="77777777" w:rsidR="00587E53" w:rsidRDefault="00587E53" w:rsidP="00587E53">
      <w:pPr>
        <w:spacing w:after="0"/>
        <w:jc w:val="both"/>
        <w:rPr>
          <w:rFonts w:ascii="Arial" w:hAnsi="Arial" w:cs="Arial"/>
        </w:rPr>
      </w:pPr>
      <w:r>
        <w:rPr>
          <w:rFonts w:ascii="Arial" w:hAnsi="Arial" w:cs="Arial"/>
        </w:rPr>
        <w:t>La présentation, ci-dessous, fera mention des recettes hors excédent de fonctionnement de 2020 qui, pour rappel, s’élève à 153 665.79 €.</w:t>
      </w:r>
    </w:p>
    <w:p w14:paraId="45B91A04" w14:textId="77777777" w:rsidR="00587E53" w:rsidRDefault="00587E53" w:rsidP="00587E53">
      <w:pPr>
        <w:spacing w:after="0"/>
        <w:jc w:val="both"/>
        <w:rPr>
          <w:noProof/>
          <w:lang w:eastAsia="fr-FR"/>
        </w:rPr>
      </w:pPr>
    </w:p>
    <w:p w14:paraId="6927F1E1" w14:textId="50D4FF2D" w:rsidR="00587E53" w:rsidRDefault="00503138" w:rsidP="00587E53">
      <w:pPr>
        <w:spacing w:after="0"/>
        <w:ind w:left="-284"/>
        <w:jc w:val="both"/>
      </w:pPr>
      <w:r w:rsidRPr="00503138">
        <w:rPr>
          <w:noProof/>
          <w:lang w:eastAsia="fr-FR"/>
        </w:rPr>
        <w:drawing>
          <wp:inline distT="0" distB="0" distL="0" distR="0" wp14:anchorId="0139DBF0" wp14:editId="0E078063">
            <wp:extent cx="6155690" cy="2049280"/>
            <wp:effectExtent l="0" t="0" r="0" b="825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4630" cy="2055585"/>
                    </a:xfrm>
                    <a:prstGeom prst="rect">
                      <a:avLst/>
                    </a:prstGeom>
                    <a:noFill/>
                    <a:ln>
                      <a:noFill/>
                    </a:ln>
                  </pic:spPr>
                </pic:pic>
              </a:graphicData>
            </a:graphic>
          </wp:inline>
        </w:drawing>
      </w:r>
    </w:p>
    <w:p w14:paraId="3C772A31" w14:textId="77777777" w:rsidR="00587E53" w:rsidRDefault="00587E53" w:rsidP="00587E53">
      <w:pPr>
        <w:spacing w:after="0"/>
        <w:jc w:val="both"/>
        <w:rPr>
          <w:rFonts w:ascii="Arial" w:hAnsi="Arial" w:cs="Arial"/>
        </w:rPr>
      </w:pPr>
    </w:p>
    <w:p w14:paraId="429A7164" w14:textId="77777777" w:rsidR="00587E53" w:rsidRDefault="00587E53" w:rsidP="00587E53">
      <w:pPr>
        <w:spacing w:after="0"/>
        <w:jc w:val="both"/>
        <w:rPr>
          <w:rFonts w:ascii="Arial" w:hAnsi="Arial" w:cs="Arial"/>
        </w:rPr>
      </w:pPr>
      <w:r>
        <w:rPr>
          <w:rFonts w:ascii="Arial" w:hAnsi="Arial" w:cs="Arial"/>
        </w:rPr>
        <w:t>Ces recettes s’établissent à 354 000 € représentant une augmentation attendue des recettes de 39 549.96 € au regard du budget voté 2020.</w:t>
      </w:r>
    </w:p>
    <w:p w14:paraId="39FCF021" w14:textId="77777777" w:rsidR="00587E53" w:rsidRDefault="00587E53" w:rsidP="00587E53">
      <w:pPr>
        <w:spacing w:after="0"/>
        <w:jc w:val="both"/>
        <w:rPr>
          <w:rFonts w:ascii="Arial" w:hAnsi="Arial" w:cs="Arial"/>
        </w:rPr>
      </w:pPr>
    </w:p>
    <w:p w14:paraId="379503EC" w14:textId="77777777" w:rsidR="00587E53" w:rsidRPr="00402E00" w:rsidRDefault="00587E53" w:rsidP="00587E53">
      <w:pPr>
        <w:spacing w:after="0"/>
        <w:jc w:val="both"/>
        <w:rPr>
          <w:rFonts w:ascii="Arial" w:hAnsi="Arial" w:cs="Arial"/>
        </w:rPr>
      </w:pPr>
      <w:r>
        <w:rPr>
          <w:rFonts w:ascii="Arial" w:hAnsi="Arial" w:cs="Arial"/>
        </w:rPr>
        <w:t>Il est à préciser que ces inscriptions budgétaires ont été effectuées selon le principe de prudence qui veut que ne soient inscrites que les recettes « certaines » et/ou sincèrement évaluées.</w:t>
      </w:r>
    </w:p>
    <w:p w14:paraId="049A7686" w14:textId="77777777" w:rsidR="00587E53" w:rsidRDefault="00587E53" w:rsidP="00587E53">
      <w:pPr>
        <w:spacing w:after="0"/>
        <w:jc w:val="both"/>
      </w:pPr>
    </w:p>
    <w:p w14:paraId="34C19CB7" w14:textId="77777777" w:rsidR="00587E53" w:rsidRPr="00587E53" w:rsidRDefault="00587E53" w:rsidP="00587E53">
      <w:pPr>
        <w:spacing w:after="0"/>
        <w:jc w:val="both"/>
        <w:rPr>
          <w:rFonts w:ascii="Arial" w:hAnsi="Arial" w:cs="Arial"/>
          <w:b/>
          <w:sz w:val="18"/>
          <w:szCs w:val="18"/>
        </w:rPr>
      </w:pPr>
      <w:r w:rsidRPr="00587E53">
        <w:rPr>
          <w:rFonts w:ascii="Arial" w:hAnsi="Arial" w:cs="Arial"/>
          <w:b/>
          <w:sz w:val="18"/>
          <w:szCs w:val="18"/>
        </w:rPr>
        <w:t>GROUPE I : PRODUITS DE LA TARIFICATION</w:t>
      </w:r>
    </w:p>
    <w:p w14:paraId="02A5EE81" w14:textId="77777777" w:rsidR="00587E53" w:rsidRPr="00F3389C" w:rsidRDefault="00587E53" w:rsidP="00587E53">
      <w:pPr>
        <w:spacing w:after="0"/>
        <w:jc w:val="both"/>
        <w:rPr>
          <w:rFonts w:ascii="Arial" w:hAnsi="Arial" w:cs="Arial"/>
        </w:rPr>
      </w:pPr>
    </w:p>
    <w:p w14:paraId="32BB6C0F" w14:textId="77777777" w:rsidR="00587E53" w:rsidRDefault="00587E53" w:rsidP="00587E53">
      <w:pPr>
        <w:spacing w:after="0"/>
        <w:jc w:val="both"/>
        <w:rPr>
          <w:rFonts w:ascii="Arial" w:hAnsi="Arial" w:cs="Arial"/>
        </w:rPr>
      </w:pPr>
      <w:r>
        <w:rPr>
          <w:rFonts w:ascii="Arial" w:hAnsi="Arial" w:cs="Arial"/>
        </w:rPr>
        <w:t>En prenant en considération les modalités de calcul par la Caisse Primaire d’Assurance Maladie (CPAM), il a été jugé prudent d’anticiper une diminution du forfait soins versé par celle-ci.</w:t>
      </w:r>
    </w:p>
    <w:p w14:paraId="5B2D40D5" w14:textId="77777777" w:rsidR="00587E53" w:rsidRDefault="00587E53" w:rsidP="00587E53">
      <w:pPr>
        <w:spacing w:after="0"/>
        <w:jc w:val="both"/>
        <w:rPr>
          <w:rFonts w:ascii="Arial" w:hAnsi="Arial" w:cs="Arial"/>
        </w:rPr>
      </w:pPr>
      <w:r>
        <w:rPr>
          <w:rFonts w:ascii="Arial" w:hAnsi="Arial" w:cs="Arial"/>
        </w:rPr>
        <w:t>Par rappel, le CA2020 fait état d’un produit s’élevant à 394 704.26 €.</w:t>
      </w:r>
    </w:p>
    <w:p w14:paraId="721D23DC" w14:textId="77777777" w:rsidR="00587E53" w:rsidRDefault="00587E53" w:rsidP="00587E53">
      <w:pPr>
        <w:spacing w:after="0"/>
        <w:jc w:val="both"/>
        <w:rPr>
          <w:rFonts w:ascii="Arial" w:hAnsi="Arial" w:cs="Arial"/>
        </w:rPr>
      </w:pPr>
    </w:p>
    <w:p w14:paraId="62F5B21F" w14:textId="77777777" w:rsidR="00587E53" w:rsidRDefault="00587E53" w:rsidP="00587E53">
      <w:pPr>
        <w:spacing w:after="0"/>
        <w:jc w:val="both"/>
        <w:rPr>
          <w:rFonts w:ascii="Arial" w:hAnsi="Arial" w:cs="Arial"/>
        </w:rPr>
      </w:pPr>
      <w:r>
        <w:rPr>
          <w:rFonts w:ascii="Arial" w:hAnsi="Arial" w:cs="Arial"/>
        </w:rPr>
        <w:t xml:space="preserve">Dans la mesure où la clôture budgétaire 2020 fait apparaitre une accentuation de l’excédent de fonctionnement, il est légitime d’envisager une érosion de ce financement. </w:t>
      </w:r>
    </w:p>
    <w:p w14:paraId="06BF2B34" w14:textId="77777777" w:rsidR="00587E53" w:rsidRDefault="00587E53" w:rsidP="00587E53">
      <w:pPr>
        <w:pStyle w:val="Paragraphedeliste"/>
        <w:spacing w:after="0"/>
        <w:ind w:left="1068"/>
        <w:jc w:val="both"/>
        <w:rPr>
          <w:rFonts w:ascii="Arial" w:hAnsi="Arial" w:cs="Arial"/>
          <w:b/>
          <w:sz w:val="18"/>
          <w:szCs w:val="18"/>
        </w:rPr>
      </w:pPr>
    </w:p>
    <w:p w14:paraId="6EE9187E" w14:textId="77777777" w:rsidR="00587E53" w:rsidRPr="00587E53" w:rsidRDefault="00587E53" w:rsidP="00587E53">
      <w:pPr>
        <w:spacing w:after="0"/>
        <w:jc w:val="both"/>
        <w:rPr>
          <w:rFonts w:ascii="Arial" w:hAnsi="Arial" w:cs="Arial"/>
          <w:b/>
          <w:sz w:val="18"/>
          <w:szCs w:val="18"/>
        </w:rPr>
      </w:pPr>
      <w:r w:rsidRPr="00587E53">
        <w:rPr>
          <w:rFonts w:ascii="Arial" w:hAnsi="Arial" w:cs="Arial"/>
          <w:b/>
          <w:sz w:val="18"/>
          <w:szCs w:val="18"/>
        </w:rPr>
        <w:t>GROUPE II : AUTRES PRODUITS RELATIFS A L’EXPLOITATION</w:t>
      </w:r>
    </w:p>
    <w:p w14:paraId="7F5D9939" w14:textId="77777777" w:rsidR="00587E53" w:rsidRPr="00F3389C" w:rsidRDefault="00587E53" w:rsidP="00587E53">
      <w:pPr>
        <w:spacing w:after="0"/>
        <w:rPr>
          <w:rFonts w:ascii="Arial" w:hAnsi="Arial" w:cs="Arial"/>
        </w:rPr>
      </w:pPr>
    </w:p>
    <w:p w14:paraId="44CC1EDC" w14:textId="77777777" w:rsidR="00587E53" w:rsidRDefault="00587E53" w:rsidP="00587E53">
      <w:pPr>
        <w:spacing w:after="0"/>
        <w:jc w:val="both"/>
        <w:rPr>
          <w:rFonts w:ascii="Arial" w:hAnsi="Arial" w:cs="Arial"/>
        </w:rPr>
      </w:pPr>
      <w:r>
        <w:rPr>
          <w:rFonts w:ascii="Arial" w:hAnsi="Arial" w:cs="Arial"/>
        </w:rPr>
        <w:t>Ces produits sont évalués à 4 000 € ce qui est conforme aux niveaux d’encaissements observés ces dernières années.</w:t>
      </w:r>
    </w:p>
    <w:p w14:paraId="203CEA35" w14:textId="77777777" w:rsidR="00587E53" w:rsidRDefault="00587E53" w:rsidP="00587E53">
      <w:pPr>
        <w:spacing w:after="0"/>
        <w:rPr>
          <w:u w:val="single"/>
        </w:rPr>
      </w:pPr>
    </w:p>
    <w:p w14:paraId="5BF1A3F5" w14:textId="5DB734A3" w:rsidR="00587E53" w:rsidRPr="00F3389C" w:rsidRDefault="00587E53" w:rsidP="00587E53">
      <w:pPr>
        <w:pStyle w:val="Paragraphedeliste"/>
        <w:numPr>
          <w:ilvl w:val="0"/>
          <w:numId w:val="15"/>
        </w:numPr>
        <w:spacing w:after="0"/>
        <w:jc w:val="both"/>
        <w:rPr>
          <w:rFonts w:ascii="Arial" w:hAnsi="Arial" w:cs="Arial"/>
          <w:b/>
          <w:u w:val="single"/>
        </w:rPr>
      </w:pPr>
      <w:r w:rsidRPr="00F3389C">
        <w:rPr>
          <w:rFonts w:ascii="Arial" w:hAnsi="Arial" w:cs="Arial"/>
          <w:b/>
          <w:u w:val="single"/>
        </w:rPr>
        <w:t>Les dépenses de fonctionnement</w:t>
      </w:r>
    </w:p>
    <w:p w14:paraId="0B0036BF" w14:textId="77777777" w:rsidR="00587E53" w:rsidRPr="00F3389C" w:rsidRDefault="00587E53" w:rsidP="00587E53">
      <w:pPr>
        <w:spacing w:after="0"/>
        <w:jc w:val="both"/>
        <w:rPr>
          <w:rFonts w:ascii="Arial" w:hAnsi="Arial" w:cs="Arial"/>
        </w:rPr>
      </w:pPr>
      <w:r>
        <w:rPr>
          <w:rFonts w:ascii="Arial" w:hAnsi="Arial" w:cs="Arial"/>
        </w:rPr>
        <w:t>La présentation, ci-dessous, n’intègre pas de virement à la section d’investissement car à la lumière des besoins qui se sont exprimés lors de la construction budgétaire, les ressources de la section d’investissement sont suffisantes.</w:t>
      </w:r>
    </w:p>
    <w:p w14:paraId="325389B7" w14:textId="7A201349" w:rsidR="00587E53" w:rsidRDefault="00503138" w:rsidP="00587E53">
      <w:pPr>
        <w:spacing w:after="0"/>
        <w:ind w:left="-284"/>
        <w:rPr>
          <w:u w:val="single"/>
        </w:rPr>
      </w:pPr>
      <w:r w:rsidRPr="00503138">
        <w:rPr>
          <w:noProof/>
          <w:lang w:eastAsia="fr-FR"/>
        </w:rPr>
        <w:lastRenderedPageBreak/>
        <w:drawing>
          <wp:inline distT="0" distB="0" distL="0" distR="0" wp14:anchorId="7ED5FDA5" wp14:editId="77BBC922">
            <wp:extent cx="6017895" cy="3999137"/>
            <wp:effectExtent l="0" t="0" r="1905" b="190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3021" cy="4002543"/>
                    </a:xfrm>
                    <a:prstGeom prst="rect">
                      <a:avLst/>
                    </a:prstGeom>
                    <a:noFill/>
                    <a:ln>
                      <a:noFill/>
                    </a:ln>
                  </pic:spPr>
                </pic:pic>
              </a:graphicData>
            </a:graphic>
          </wp:inline>
        </w:drawing>
      </w:r>
    </w:p>
    <w:p w14:paraId="49D6F896" w14:textId="77777777" w:rsidR="00587E53" w:rsidRPr="002911A6" w:rsidRDefault="00587E53" w:rsidP="00587E53">
      <w:pPr>
        <w:spacing w:after="0"/>
        <w:rPr>
          <w:i/>
          <w:sz w:val="16"/>
          <w:szCs w:val="16"/>
        </w:rPr>
      </w:pPr>
    </w:p>
    <w:p w14:paraId="570B7ACB" w14:textId="77777777" w:rsidR="00587E53" w:rsidRPr="004362AE" w:rsidRDefault="00587E53" w:rsidP="00587E53">
      <w:pPr>
        <w:spacing w:after="0"/>
        <w:rPr>
          <w:rFonts w:ascii="Arial" w:hAnsi="Arial" w:cs="Arial"/>
          <w:sz w:val="16"/>
          <w:szCs w:val="16"/>
        </w:rPr>
      </w:pPr>
    </w:p>
    <w:p w14:paraId="6E729197" w14:textId="77777777" w:rsidR="00587E53" w:rsidRDefault="00587E53" w:rsidP="00587E53">
      <w:pPr>
        <w:spacing w:after="0"/>
        <w:jc w:val="both"/>
        <w:rPr>
          <w:rFonts w:ascii="Arial" w:hAnsi="Arial" w:cs="Arial"/>
        </w:rPr>
      </w:pPr>
      <w:r>
        <w:rPr>
          <w:rFonts w:ascii="Arial" w:hAnsi="Arial" w:cs="Arial"/>
        </w:rPr>
        <w:t>Pour 2021, les dépenses réelles de fonctionnement atteignent 507 665.79 € représentant une diminution de 94 902.42 € au regard du budget voté en 2020.</w:t>
      </w:r>
    </w:p>
    <w:p w14:paraId="3C483183" w14:textId="77777777" w:rsidR="00587E53" w:rsidRDefault="00587E53" w:rsidP="00587E53">
      <w:pPr>
        <w:spacing w:after="0"/>
        <w:rPr>
          <w:rFonts w:ascii="Arial" w:hAnsi="Arial" w:cs="Arial"/>
        </w:rPr>
      </w:pPr>
    </w:p>
    <w:p w14:paraId="38A0388B" w14:textId="77777777" w:rsidR="00587E53" w:rsidRPr="00587E53" w:rsidRDefault="00587E53" w:rsidP="00587E53">
      <w:pPr>
        <w:spacing w:after="0"/>
        <w:jc w:val="both"/>
        <w:rPr>
          <w:rFonts w:ascii="Arial" w:hAnsi="Arial" w:cs="Arial"/>
          <w:b/>
          <w:sz w:val="18"/>
          <w:szCs w:val="18"/>
        </w:rPr>
      </w:pPr>
      <w:r w:rsidRPr="00587E53">
        <w:rPr>
          <w:rFonts w:ascii="Arial" w:hAnsi="Arial" w:cs="Arial"/>
          <w:b/>
          <w:sz w:val="18"/>
          <w:szCs w:val="18"/>
        </w:rPr>
        <w:t>GROUPE I : DEPENSES AFFERENTES A L’EXPLOITATION COURANTE</w:t>
      </w:r>
    </w:p>
    <w:p w14:paraId="75A6110C" w14:textId="77777777" w:rsidR="00587E53" w:rsidRDefault="00587E53" w:rsidP="00587E53">
      <w:pPr>
        <w:spacing w:after="0"/>
        <w:jc w:val="both"/>
        <w:rPr>
          <w:rFonts w:ascii="Arial" w:hAnsi="Arial" w:cs="Arial"/>
        </w:rPr>
      </w:pPr>
    </w:p>
    <w:p w14:paraId="7EE8F06B" w14:textId="77777777" w:rsidR="00587E53" w:rsidRDefault="00587E53" w:rsidP="00587E53">
      <w:pPr>
        <w:spacing w:after="0"/>
        <w:jc w:val="both"/>
        <w:rPr>
          <w:rFonts w:ascii="Arial" w:hAnsi="Arial" w:cs="Arial"/>
        </w:rPr>
      </w:pPr>
      <w:r>
        <w:rPr>
          <w:rFonts w:ascii="Arial" w:hAnsi="Arial" w:cs="Arial"/>
        </w:rPr>
        <w:t>Le poste le plus significatif concerne le règlement des soins effectués, dont les dépenses sont évaluées à 100 000 € avec un retour à une activité équivalente à l’exercice 2019.</w:t>
      </w:r>
    </w:p>
    <w:p w14:paraId="495C2AD6" w14:textId="77777777" w:rsidR="00587E53" w:rsidRDefault="00587E53" w:rsidP="00587E53">
      <w:pPr>
        <w:spacing w:after="0"/>
        <w:jc w:val="both"/>
        <w:rPr>
          <w:rFonts w:ascii="Arial" w:hAnsi="Arial" w:cs="Arial"/>
        </w:rPr>
      </w:pPr>
    </w:p>
    <w:p w14:paraId="6FE43838" w14:textId="192D033A" w:rsidR="00587E53" w:rsidRDefault="00587E53" w:rsidP="00587E53">
      <w:pPr>
        <w:spacing w:after="0"/>
        <w:jc w:val="both"/>
        <w:rPr>
          <w:rFonts w:ascii="Arial" w:hAnsi="Arial" w:cs="Arial"/>
        </w:rPr>
      </w:pPr>
      <w:r>
        <w:rPr>
          <w:rFonts w:ascii="Arial" w:hAnsi="Arial" w:cs="Arial"/>
        </w:rPr>
        <w:t>Par ailleurs, le contexte de crise sanitaire avec le respect des gestes barrière conduit la structure</w:t>
      </w:r>
      <w:r w:rsidR="00213827">
        <w:rPr>
          <w:rFonts w:ascii="Arial" w:hAnsi="Arial" w:cs="Arial"/>
        </w:rPr>
        <w:t xml:space="preserve"> à</w:t>
      </w:r>
      <w:r>
        <w:rPr>
          <w:rFonts w:ascii="Arial" w:hAnsi="Arial" w:cs="Arial"/>
        </w:rPr>
        <w:t xml:space="preserve"> s’équiper de matériels mé</w:t>
      </w:r>
      <w:r w:rsidR="00213827">
        <w:rPr>
          <w:rFonts w:ascii="Arial" w:hAnsi="Arial" w:cs="Arial"/>
        </w:rPr>
        <w:t xml:space="preserve">dicaux (gants, masques, gel,…) </w:t>
      </w:r>
      <w:r>
        <w:rPr>
          <w:rFonts w:ascii="Arial" w:hAnsi="Arial" w:cs="Arial"/>
        </w:rPr>
        <w:t>expliquant l’attribution d’un budget de 10 000 € en matériels divers.</w:t>
      </w:r>
    </w:p>
    <w:p w14:paraId="3BDD1456" w14:textId="77777777" w:rsidR="00587E53" w:rsidRPr="00761D45" w:rsidRDefault="00587E53" w:rsidP="00587E53">
      <w:pPr>
        <w:spacing w:after="0"/>
        <w:jc w:val="both"/>
        <w:rPr>
          <w:rFonts w:ascii="Arial" w:hAnsi="Arial" w:cs="Arial"/>
        </w:rPr>
      </w:pPr>
    </w:p>
    <w:p w14:paraId="2B62044E" w14:textId="77777777" w:rsidR="00587E53" w:rsidRPr="00587E53" w:rsidRDefault="00587E53" w:rsidP="00587E53">
      <w:pPr>
        <w:spacing w:after="0"/>
        <w:jc w:val="both"/>
        <w:rPr>
          <w:rFonts w:ascii="Arial" w:hAnsi="Arial" w:cs="Arial"/>
          <w:b/>
          <w:sz w:val="18"/>
          <w:szCs w:val="18"/>
        </w:rPr>
      </w:pPr>
      <w:r w:rsidRPr="00587E53">
        <w:rPr>
          <w:rFonts w:ascii="Arial" w:hAnsi="Arial" w:cs="Arial"/>
          <w:b/>
          <w:sz w:val="18"/>
          <w:szCs w:val="18"/>
        </w:rPr>
        <w:t>GROUPE II : DEPENSES AFFERENTES AU PERSONNEL</w:t>
      </w:r>
    </w:p>
    <w:p w14:paraId="6A4BEEBD" w14:textId="77777777" w:rsidR="00587E53" w:rsidRPr="00F3389C" w:rsidRDefault="00587E53" w:rsidP="00587E53">
      <w:pPr>
        <w:spacing w:after="0"/>
        <w:jc w:val="both"/>
        <w:rPr>
          <w:rFonts w:ascii="Arial" w:hAnsi="Arial" w:cs="Arial"/>
        </w:rPr>
      </w:pPr>
    </w:p>
    <w:p w14:paraId="3E26AC29" w14:textId="77777777" w:rsidR="00503138" w:rsidRDefault="00503138" w:rsidP="00503138">
      <w:pPr>
        <w:spacing w:after="0"/>
        <w:jc w:val="both"/>
        <w:rPr>
          <w:rFonts w:ascii="Arial" w:hAnsi="Arial" w:cs="Arial"/>
        </w:rPr>
      </w:pPr>
      <w:r>
        <w:rPr>
          <w:rFonts w:ascii="Arial" w:hAnsi="Arial" w:cs="Arial"/>
        </w:rPr>
        <w:t>La masse salariale 2021 est évaluée à 351 000 € afin de tenir compte de la mise en place de la prime « Grand Age », des effets du GVT, du passage d’un agent à 35 heures et d’éventuels besoins pouvant survenir en cours d’année liés notamment aux absences dues à la crise sanitaire.</w:t>
      </w:r>
    </w:p>
    <w:p w14:paraId="6FF1E3D3" w14:textId="77777777" w:rsidR="00587E53" w:rsidRDefault="00587E53" w:rsidP="00587E53">
      <w:pPr>
        <w:spacing w:after="0"/>
        <w:jc w:val="both"/>
        <w:rPr>
          <w:rFonts w:ascii="Arial" w:hAnsi="Arial" w:cs="Arial"/>
        </w:rPr>
      </w:pPr>
    </w:p>
    <w:p w14:paraId="2DBE1B07" w14:textId="77777777" w:rsidR="00587E53" w:rsidRPr="00587E53" w:rsidRDefault="00587E53" w:rsidP="00587E53">
      <w:pPr>
        <w:spacing w:after="0"/>
        <w:jc w:val="both"/>
        <w:rPr>
          <w:rFonts w:ascii="Arial" w:hAnsi="Arial" w:cs="Arial"/>
          <w:b/>
          <w:sz w:val="18"/>
          <w:szCs w:val="18"/>
        </w:rPr>
      </w:pPr>
      <w:r w:rsidRPr="00587E53">
        <w:rPr>
          <w:rFonts w:ascii="Arial" w:hAnsi="Arial" w:cs="Arial"/>
          <w:b/>
          <w:sz w:val="18"/>
          <w:szCs w:val="18"/>
        </w:rPr>
        <w:t>GROUPE III : DEPENSES AFFERENTES A LA STRUCTURE</w:t>
      </w:r>
    </w:p>
    <w:p w14:paraId="711F9B4E" w14:textId="77777777" w:rsidR="00587E53" w:rsidRPr="00F3389C" w:rsidRDefault="00587E53" w:rsidP="00587E53">
      <w:pPr>
        <w:spacing w:after="0"/>
        <w:jc w:val="both"/>
        <w:rPr>
          <w:rFonts w:ascii="Arial" w:hAnsi="Arial" w:cs="Arial"/>
        </w:rPr>
      </w:pPr>
    </w:p>
    <w:p w14:paraId="6495EF47" w14:textId="77777777" w:rsidR="00587E53" w:rsidRDefault="00587E53" w:rsidP="00587E53">
      <w:pPr>
        <w:spacing w:after="0"/>
        <w:jc w:val="both"/>
        <w:rPr>
          <w:rFonts w:ascii="Arial" w:hAnsi="Arial" w:cs="Arial"/>
        </w:rPr>
      </w:pPr>
      <w:r>
        <w:rPr>
          <w:rFonts w:ascii="Arial" w:hAnsi="Arial" w:cs="Arial"/>
        </w:rPr>
        <w:t>Ces dépenses sont estimées à 13 005 € selon les ventilations suivantes :</w:t>
      </w:r>
    </w:p>
    <w:p w14:paraId="67095F04" w14:textId="77777777" w:rsidR="00587E53" w:rsidRDefault="00587E53" w:rsidP="00587E53">
      <w:pPr>
        <w:pStyle w:val="Paragraphedeliste"/>
        <w:numPr>
          <w:ilvl w:val="0"/>
          <w:numId w:val="13"/>
        </w:numPr>
        <w:spacing w:after="0"/>
        <w:jc w:val="both"/>
        <w:rPr>
          <w:rFonts w:ascii="Arial" w:hAnsi="Arial" w:cs="Arial"/>
        </w:rPr>
      </w:pPr>
      <w:r>
        <w:rPr>
          <w:rFonts w:ascii="Arial" w:hAnsi="Arial" w:cs="Arial"/>
        </w:rPr>
        <w:t>Entretien – réparation et maintenance : 5 000 € ;</w:t>
      </w:r>
    </w:p>
    <w:p w14:paraId="6D8F0FB1" w14:textId="77777777" w:rsidR="00587E53" w:rsidRDefault="00587E53" w:rsidP="00587E53">
      <w:pPr>
        <w:pStyle w:val="Paragraphedeliste"/>
        <w:numPr>
          <w:ilvl w:val="0"/>
          <w:numId w:val="13"/>
        </w:numPr>
        <w:spacing w:after="0"/>
        <w:jc w:val="both"/>
        <w:rPr>
          <w:rFonts w:ascii="Arial" w:hAnsi="Arial" w:cs="Arial"/>
        </w:rPr>
      </w:pPr>
      <w:r>
        <w:rPr>
          <w:rFonts w:ascii="Arial" w:hAnsi="Arial" w:cs="Arial"/>
        </w:rPr>
        <w:t>Frais divers : 1 000 € ;</w:t>
      </w:r>
    </w:p>
    <w:p w14:paraId="2459E114" w14:textId="77777777" w:rsidR="00587E53" w:rsidRDefault="00587E53" w:rsidP="00587E53">
      <w:pPr>
        <w:pStyle w:val="Paragraphedeliste"/>
        <w:numPr>
          <w:ilvl w:val="0"/>
          <w:numId w:val="13"/>
        </w:numPr>
        <w:spacing w:after="0"/>
        <w:jc w:val="both"/>
        <w:rPr>
          <w:rFonts w:ascii="Arial" w:hAnsi="Arial" w:cs="Arial"/>
        </w:rPr>
      </w:pPr>
      <w:r>
        <w:rPr>
          <w:rFonts w:ascii="Arial" w:hAnsi="Arial" w:cs="Arial"/>
        </w:rPr>
        <w:t>Formation : 5 000 € ;</w:t>
      </w:r>
    </w:p>
    <w:p w14:paraId="271C85C6" w14:textId="6B1385A9" w:rsidR="00587E53" w:rsidRDefault="00587E53" w:rsidP="00587E53">
      <w:pPr>
        <w:pStyle w:val="Paragraphedeliste"/>
        <w:numPr>
          <w:ilvl w:val="0"/>
          <w:numId w:val="13"/>
        </w:numPr>
        <w:spacing w:after="0"/>
        <w:jc w:val="both"/>
        <w:rPr>
          <w:rFonts w:ascii="Arial" w:hAnsi="Arial" w:cs="Arial"/>
        </w:rPr>
      </w:pPr>
      <w:r>
        <w:rPr>
          <w:rFonts w:ascii="Arial" w:hAnsi="Arial" w:cs="Arial"/>
        </w:rPr>
        <w:lastRenderedPageBreak/>
        <w:t>Créances admises en non-valeur : 2 000 € prévisionnel;</w:t>
      </w:r>
    </w:p>
    <w:p w14:paraId="0C44B7AD" w14:textId="77777777" w:rsidR="00587E53" w:rsidRPr="00642379" w:rsidRDefault="00587E53" w:rsidP="00587E53">
      <w:pPr>
        <w:pStyle w:val="Paragraphedeliste"/>
        <w:numPr>
          <w:ilvl w:val="0"/>
          <w:numId w:val="13"/>
        </w:numPr>
        <w:spacing w:after="0"/>
        <w:jc w:val="both"/>
        <w:rPr>
          <w:rFonts w:ascii="Arial" w:hAnsi="Arial" w:cs="Arial"/>
        </w:rPr>
      </w:pPr>
      <w:r>
        <w:rPr>
          <w:rFonts w:ascii="Arial" w:hAnsi="Arial" w:cs="Arial"/>
        </w:rPr>
        <w:t>Autres charges diverses : 5.00 € liés à la gestion des arrondis du prélèvement de l’impôt sur le revenu à la source.</w:t>
      </w:r>
    </w:p>
    <w:p w14:paraId="1C45F5ED" w14:textId="77777777" w:rsidR="00587E53" w:rsidRPr="00F3389C" w:rsidRDefault="00587E53" w:rsidP="00587E53">
      <w:pPr>
        <w:spacing w:after="0"/>
        <w:jc w:val="both"/>
        <w:rPr>
          <w:rFonts w:ascii="Arial" w:hAnsi="Arial" w:cs="Arial"/>
        </w:rPr>
      </w:pPr>
    </w:p>
    <w:p w14:paraId="42F8514D" w14:textId="77777777" w:rsidR="00587E53" w:rsidRPr="00587E53" w:rsidRDefault="00587E53" w:rsidP="00587E53">
      <w:pPr>
        <w:spacing w:after="0"/>
        <w:jc w:val="both"/>
        <w:rPr>
          <w:rFonts w:ascii="Arial" w:hAnsi="Arial" w:cs="Arial"/>
          <w:b/>
          <w:sz w:val="18"/>
          <w:szCs w:val="18"/>
        </w:rPr>
      </w:pPr>
      <w:r w:rsidRPr="00587E53">
        <w:rPr>
          <w:rFonts w:ascii="Arial" w:hAnsi="Arial" w:cs="Arial"/>
          <w:b/>
          <w:sz w:val="18"/>
          <w:szCs w:val="18"/>
        </w:rPr>
        <w:t>OPERATIONS D’ORDRE</w:t>
      </w:r>
    </w:p>
    <w:p w14:paraId="4B53C665" w14:textId="77777777" w:rsidR="00587E53" w:rsidRPr="00F3389C" w:rsidRDefault="00587E53" w:rsidP="00587E53">
      <w:pPr>
        <w:spacing w:after="0"/>
        <w:jc w:val="both"/>
        <w:rPr>
          <w:rFonts w:ascii="Arial" w:hAnsi="Arial" w:cs="Arial"/>
        </w:rPr>
      </w:pPr>
    </w:p>
    <w:p w14:paraId="67EEFF35" w14:textId="77777777" w:rsidR="00587E53" w:rsidRDefault="00587E53" w:rsidP="00587E53">
      <w:pPr>
        <w:spacing w:after="0"/>
        <w:jc w:val="both"/>
        <w:rPr>
          <w:rFonts w:ascii="Arial" w:hAnsi="Arial" w:cs="Arial"/>
        </w:rPr>
      </w:pPr>
      <w:r>
        <w:rPr>
          <w:rFonts w:ascii="Arial" w:hAnsi="Arial" w:cs="Arial"/>
        </w:rPr>
        <w:t>Ces dépenses s’élèveront à 5 000 € et correspondent aux écritures d’amortissement des biens immobilisés.</w:t>
      </w:r>
    </w:p>
    <w:p w14:paraId="5AF3437A" w14:textId="77777777" w:rsidR="00587E53" w:rsidRDefault="00587E53" w:rsidP="00587E53">
      <w:pPr>
        <w:spacing w:after="0"/>
        <w:jc w:val="both"/>
      </w:pPr>
      <w:bookmarkStart w:id="0" w:name="_GoBack"/>
      <w:bookmarkEnd w:id="0"/>
    </w:p>
    <w:p w14:paraId="41708838" w14:textId="4868DB5A" w:rsidR="00587E53" w:rsidRPr="00587E53" w:rsidRDefault="00587E53" w:rsidP="00587E53">
      <w:pPr>
        <w:spacing w:after="0"/>
        <w:jc w:val="both"/>
        <w:rPr>
          <w:rFonts w:ascii="Arial" w:hAnsi="Arial" w:cs="Arial"/>
          <w:b/>
          <w:u w:val="single"/>
        </w:rPr>
      </w:pPr>
      <w:r w:rsidRPr="00587E53">
        <w:rPr>
          <w:rFonts w:ascii="Arial" w:hAnsi="Arial" w:cs="Arial"/>
          <w:b/>
          <w:u w:val="single"/>
        </w:rPr>
        <w:t>III - SECTION D’INVESTISSEMENT</w:t>
      </w:r>
    </w:p>
    <w:p w14:paraId="1526B193" w14:textId="77777777" w:rsidR="00587E53" w:rsidRPr="00F3389C" w:rsidRDefault="00587E53" w:rsidP="00587E53">
      <w:pPr>
        <w:spacing w:after="0"/>
        <w:rPr>
          <w:rFonts w:ascii="Arial" w:hAnsi="Arial" w:cs="Arial"/>
        </w:rPr>
      </w:pPr>
    </w:p>
    <w:p w14:paraId="08771718" w14:textId="77777777" w:rsidR="00587E53" w:rsidRPr="00F3389C" w:rsidRDefault="00587E53" w:rsidP="00587E53">
      <w:pPr>
        <w:spacing w:after="0"/>
        <w:rPr>
          <w:rFonts w:ascii="Arial" w:hAnsi="Arial" w:cs="Arial"/>
        </w:rPr>
      </w:pPr>
      <w:r>
        <w:rPr>
          <w:rFonts w:ascii="Arial" w:hAnsi="Arial" w:cs="Arial"/>
        </w:rPr>
        <w:t>La section d’investissement totalise 20 092.72 €.</w:t>
      </w:r>
    </w:p>
    <w:p w14:paraId="5BBD9A28" w14:textId="77777777" w:rsidR="00587E53" w:rsidRDefault="00587E53" w:rsidP="00587E53">
      <w:pPr>
        <w:spacing w:after="0"/>
      </w:pPr>
    </w:p>
    <w:p w14:paraId="13CFD157" w14:textId="77777777" w:rsidR="00587E53" w:rsidRPr="00F3389C" w:rsidRDefault="00587E53" w:rsidP="00587E53">
      <w:pPr>
        <w:pStyle w:val="Paragraphedeliste"/>
        <w:numPr>
          <w:ilvl w:val="0"/>
          <w:numId w:val="12"/>
        </w:numPr>
        <w:spacing w:after="0"/>
        <w:jc w:val="both"/>
        <w:rPr>
          <w:rFonts w:ascii="Arial" w:hAnsi="Arial" w:cs="Arial"/>
          <w:b/>
          <w:u w:val="single"/>
        </w:rPr>
      </w:pPr>
      <w:r>
        <w:rPr>
          <w:rFonts w:ascii="Arial" w:hAnsi="Arial" w:cs="Arial"/>
          <w:b/>
          <w:u w:val="single"/>
        </w:rPr>
        <w:t>Les recettes</w:t>
      </w:r>
      <w:r w:rsidRPr="00F3389C">
        <w:rPr>
          <w:rFonts w:ascii="Arial" w:hAnsi="Arial" w:cs="Arial"/>
          <w:b/>
          <w:u w:val="single"/>
        </w:rPr>
        <w:t xml:space="preserve"> d’investissement</w:t>
      </w:r>
    </w:p>
    <w:p w14:paraId="269EC428" w14:textId="77777777" w:rsidR="00587E53" w:rsidRDefault="00587E53" w:rsidP="00587E53">
      <w:pPr>
        <w:pStyle w:val="Paragraphedeliste"/>
        <w:spacing w:after="0"/>
        <w:ind w:left="0"/>
        <w:jc w:val="both"/>
        <w:rPr>
          <w:b/>
          <w:u w:val="single"/>
        </w:rPr>
      </w:pPr>
    </w:p>
    <w:p w14:paraId="33D80C4C" w14:textId="77777777" w:rsidR="00587E53" w:rsidRDefault="00587E53" w:rsidP="00587E53">
      <w:pPr>
        <w:pStyle w:val="Paragraphedeliste"/>
        <w:spacing w:after="0"/>
        <w:ind w:left="0"/>
        <w:jc w:val="both"/>
        <w:rPr>
          <w:rFonts w:ascii="Arial" w:hAnsi="Arial" w:cs="Arial"/>
        </w:rPr>
      </w:pPr>
      <w:r>
        <w:rPr>
          <w:rFonts w:ascii="Arial" w:hAnsi="Arial" w:cs="Arial"/>
        </w:rPr>
        <w:t>Aucune recette d’investissement n’est prévue au titre de l’exercice 2021, hormis la contrepartie des amortissements des immobilisations. (5 000 €)</w:t>
      </w:r>
    </w:p>
    <w:p w14:paraId="025C8A51" w14:textId="77777777" w:rsidR="00587E53" w:rsidRDefault="00587E53" w:rsidP="00587E53">
      <w:pPr>
        <w:pStyle w:val="Paragraphedeliste"/>
        <w:spacing w:after="0"/>
        <w:ind w:left="0"/>
        <w:jc w:val="both"/>
        <w:rPr>
          <w:rFonts w:ascii="Arial" w:hAnsi="Arial" w:cs="Arial"/>
        </w:rPr>
      </w:pPr>
    </w:p>
    <w:p w14:paraId="3332FC93" w14:textId="77777777" w:rsidR="00587E53" w:rsidRPr="00F3389C" w:rsidRDefault="00587E53" w:rsidP="00587E53">
      <w:pPr>
        <w:pStyle w:val="Paragraphedeliste"/>
        <w:numPr>
          <w:ilvl w:val="0"/>
          <w:numId w:val="12"/>
        </w:numPr>
        <w:spacing w:after="0"/>
        <w:jc w:val="both"/>
        <w:rPr>
          <w:rFonts w:ascii="Arial" w:hAnsi="Arial" w:cs="Arial"/>
          <w:b/>
          <w:u w:val="single"/>
        </w:rPr>
      </w:pPr>
      <w:r>
        <w:rPr>
          <w:rFonts w:ascii="Arial" w:hAnsi="Arial" w:cs="Arial"/>
          <w:b/>
          <w:u w:val="single"/>
        </w:rPr>
        <w:t>Les dépenses</w:t>
      </w:r>
      <w:r w:rsidRPr="00F3389C">
        <w:rPr>
          <w:rFonts w:ascii="Arial" w:hAnsi="Arial" w:cs="Arial"/>
          <w:b/>
          <w:u w:val="single"/>
        </w:rPr>
        <w:t xml:space="preserve"> d’investissement</w:t>
      </w:r>
    </w:p>
    <w:p w14:paraId="46106141" w14:textId="77777777" w:rsidR="00587E53" w:rsidRPr="00F3389C" w:rsidRDefault="00587E53" w:rsidP="00587E53">
      <w:pPr>
        <w:spacing w:after="0"/>
        <w:jc w:val="both"/>
      </w:pPr>
    </w:p>
    <w:p w14:paraId="7D6FE0E3" w14:textId="77777777" w:rsidR="00587E53" w:rsidRDefault="00587E53" w:rsidP="00587E53">
      <w:pPr>
        <w:spacing w:after="0"/>
        <w:jc w:val="both"/>
        <w:rPr>
          <w:rFonts w:ascii="Arial" w:hAnsi="Arial" w:cs="Arial"/>
        </w:rPr>
      </w:pPr>
      <w:r>
        <w:rPr>
          <w:rFonts w:ascii="Arial" w:hAnsi="Arial" w:cs="Arial"/>
        </w:rPr>
        <w:t>Ces dépenses s’élèvent à 19 616.44 € réparties comme suit :</w:t>
      </w:r>
    </w:p>
    <w:p w14:paraId="48136258" w14:textId="26ECBD98" w:rsidR="00587E53" w:rsidRDefault="00587E53" w:rsidP="00587E53">
      <w:pPr>
        <w:pStyle w:val="Paragraphedeliste"/>
        <w:numPr>
          <w:ilvl w:val="0"/>
          <w:numId w:val="13"/>
        </w:numPr>
        <w:spacing w:after="0"/>
        <w:jc w:val="both"/>
        <w:rPr>
          <w:rFonts w:ascii="Arial" w:hAnsi="Arial" w:cs="Arial"/>
        </w:rPr>
      </w:pPr>
      <w:r>
        <w:rPr>
          <w:rFonts w:ascii="Arial" w:hAnsi="Arial" w:cs="Arial"/>
        </w:rPr>
        <w:t>Chapitre 20 « immobilisation incorporelle » : 5 000 € au compte 2</w:t>
      </w:r>
      <w:r w:rsidR="00213827">
        <w:rPr>
          <w:rFonts w:ascii="Arial" w:hAnsi="Arial" w:cs="Arial"/>
        </w:rPr>
        <w:t>05 « acquisition de logiciels »</w:t>
      </w:r>
      <w:r>
        <w:rPr>
          <w:rFonts w:ascii="Arial" w:hAnsi="Arial" w:cs="Arial"/>
        </w:rPr>
        <w:t>;</w:t>
      </w:r>
    </w:p>
    <w:p w14:paraId="2AB0A9CE" w14:textId="645BC22C" w:rsidR="00587E53" w:rsidRDefault="00587E53" w:rsidP="00587E53">
      <w:pPr>
        <w:pStyle w:val="Paragraphedeliste"/>
        <w:numPr>
          <w:ilvl w:val="0"/>
          <w:numId w:val="13"/>
        </w:numPr>
        <w:spacing w:after="0"/>
        <w:jc w:val="both"/>
        <w:rPr>
          <w:rFonts w:ascii="Arial" w:hAnsi="Arial" w:cs="Arial"/>
        </w:rPr>
      </w:pPr>
      <w:r>
        <w:rPr>
          <w:rFonts w:ascii="Arial" w:hAnsi="Arial" w:cs="Arial"/>
        </w:rPr>
        <w:t>Chapitre 21 </w:t>
      </w:r>
      <w:r w:rsidR="00213827">
        <w:rPr>
          <w:rFonts w:ascii="Arial" w:hAnsi="Arial" w:cs="Arial"/>
        </w:rPr>
        <w:t xml:space="preserve">« immobilisation corporelle » : </w:t>
      </w:r>
      <w:r>
        <w:rPr>
          <w:rFonts w:ascii="Arial" w:hAnsi="Arial" w:cs="Arial"/>
        </w:rPr>
        <w:t>14</w:t>
      </w:r>
      <w:r w:rsidR="00213827">
        <w:rPr>
          <w:rFonts w:ascii="Arial" w:hAnsi="Arial" w:cs="Arial"/>
        </w:rPr>
        <w:t xml:space="preserve"> </w:t>
      </w:r>
      <w:r>
        <w:rPr>
          <w:rFonts w:ascii="Arial" w:hAnsi="Arial" w:cs="Arial"/>
        </w:rPr>
        <w:t>616.44 €</w:t>
      </w:r>
      <w:r w:rsidR="00213827">
        <w:rPr>
          <w:rFonts w:ascii="Arial" w:hAnsi="Arial" w:cs="Arial"/>
        </w:rPr>
        <w:t>,</w:t>
      </w:r>
      <w:r>
        <w:rPr>
          <w:rFonts w:ascii="Arial" w:hAnsi="Arial" w:cs="Arial"/>
        </w:rPr>
        <w:t xml:space="preserve"> </w:t>
      </w:r>
      <w:r w:rsidR="00213827">
        <w:rPr>
          <w:rFonts w:ascii="Arial" w:hAnsi="Arial" w:cs="Arial"/>
        </w:rPr>
        <w:t>l’achat d’un véhicule remplaçant l’ancien vieillissant sera étudié.</w:t>
      </w:r>
    </w:p>
    <w:p w14:paraId="4494E4BA" w14:textId="77777777" w:rsidR="00054D04" w:rsidRDefault="00054D04" w:rsidP="00054D04">
      <w:pPr>
        <w:jc w:val="both"/>
        <w:rPr>
          <w:rFonts w:cs="Arial"/>
          <w:szCs w:val="20"/>
        </w:rPr>
      </w:pPr>
    </w:p>
    <w:sectPr w:rsidR="00054D04" w:rsidSect="00D668A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04AA2" w14:textId="77777777" w:rsidR="00575F84" w:rsidRDefault="00575F84" w:rsidP="00023FCD">
      <w:pPr>
        <w:spacing w:after="0" w:line="240" w:lineRule="auto"/>
      </w:pPr>
      <w:r>
        <w:separator/>
      </w:r>
    </w:p>
  </w:endnote>
  <w:endnote w:type="continuationSeparator" w:id="0">
    <w:p w14:paraId="47E062D7" w14:textId="77777777" w:rsidR="00575F84" w:rsidRDefault="00575F84" w:rsidP="0002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DDBB3" w14:textId="77777777" w:rsidR="00575F84" w:rsidRDefault="00575F84" w:rsidP="00023FCD">
      <w:pPr>
        <w:spacing w:after="0" w:line="240" w:lineRule="auto"/>
      </w:pPr>
      <w:r>
        <w:separator/>
      </w:r>
    </w:p>
  </w:footnote>
  <w:footnote w:type="continuationSeparator" w:id="0">
    <w:p w14:paraId="4D65D652" w14:textId="77777777" w:rsidR="00575F84" w:rsidRDefault="00575F84" w:rsidP="00023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018"/>
    <w:multiLevelType w:val="hybridMultilevel"/>
    <w:tmpl w:val="07244778"/>
    <w:lvl w:ilvl="0" w:tplc="C9D231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F1476"/>
    <w:multiLevelType w:val="hybridMultilevel"/>
    <w:tmpl w:val="34CA8C2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F28F0"/>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15:restartNumberingAfterBreak="0">
    <w:nsid w:val="2D5427B3"/>
    <w:multiLevelType w:val="hybridMultilevel"/>
    <w:tmpl w:val="93FEED9C"/>
    <w:lvl w:ilvl="0" w:tplc="C5D6524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A6263"/>
    <w:multiLevelType w:val="hybridMultilevel"/>
    <w:tmpl w:val="5B58B2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CD24C6"/>
    <w:multiLevelType w:val="hybridMultilevel"/>
    <w:tmpl w:val="5B58B2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B65AE8"/>
    <w:multiLevelType w:val="hybridMultilevel"/>
    <w:tmpl w:val="5A863188"/>
    <w:lvl w:ilvl="0" w:tplc="420637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61FAB"/>
    <w:multiLevelType w:val="multilevel"/>
    <w:tmpl w:val="DB06FE52"/>
    <w:lvl w:ilvl="0">
      <w:start w:val="1"/>
      <w:numFmt w:val="bullet"/>
      <w:pStyle w:val="Listepuces"/>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1197B"/>
    <w:multiLevelType w:val="hybridMultilevel"/>
    <w:tmpl w:val="527029B8"/>
    <w:lvl w:ilvl="0" w:tplc="04BE3EDA">
      <w:start w:val="1"/>
      <w:numFmt w:val="decimal"/>
      <w:pStyle w:val="Titre2"/>
      <w:suff w:val="space"/>
      <w:lvlText w:val="Article %1."/>
      <w:lvlJc w:val="left"/>
      <w:pPr>
        <w:ind w:left="163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9" w15:restartNumberingAfterBreak="0">
    <w:nsid w:val="3FB9555B"/>
    <w:multiLevelType w:val="hybridMultilevel"/>
    <w:tmpl w:val="C1B0F4C6"/>
    <w:lvl w:ilvl="0" w:tplc="EDB83F0A">
      <w:start w:val="9"/>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28C2F82"/>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492E1D54"/>
    <w:multiLevelType w:val="hybridMultilevel"/>
    <w:tmpl w:val="5D588482"/>
    <w:lvl w:ilvl="0" w:tplc="D29072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9B6F5D"/>
    <w:multiLevelType w:val="hybridMultilevel"/>
    <w:tmpl w:val="E424CD94"/>
    <w:lvl w:ilvl="0" w:tplc="1EEA45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E554736"/>
    <w:multiLevelType w:val="hybridMultilevel"/>
    <w:tmpl w:val="3EDA92A4"/>
    <w:lvl w:ilvl="0" w:tplc="FCF83A92">
      <w:start w:val="9"/>
      <w:numFmt w:val="bullet"/>
      <w:lvlText w:val="-"/>
      <w:lvlJc w:val="left"/>
      <w:pPr>
        <w:ind w:left="1069" w:hanging="360"/>
      </w:pPr>
      <w:rPr>
        <w:rFonts w:ascii="Arial" w:eastAsiaTheme="minorHAnsi"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4" w15:restartNumberingAfterBreak="0">
    <w:nsid w:val="535D586E"/>
    <w:multiLevelType w:val="hybridMultilevel"/>
    <w:tmpl w:val="35E616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3"/>
  </w:num>
  <w:num w:numId="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4"/>
  </w:num>
  <w:num w:numId="9">
    <w:abstractNumId w:val="10"/>
  </w:num>
  <w:num w:numId="10">
    <w:abstractNumId w:val="1"/>
  </w:num>
  <w:num w:numId="11">
    <w:abstractNumId w:val="2"/>
  </w:num>
  <w:num w:numId="12">
    <w:abstractNumId w:val="5"/>
  </w:num>
  <w:num w:numId="13">
    <w:abstractNumId w:val="1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B0"/>
    <w:rsid w:val="0000527D"/>
    <w:rsid w:val="00023FCD"/>
    <w:rsid w:val="00024AC3"/>
    <w:rsid w:val="0002717E"/>
    <w:rsid w:val="000312D5"/>
    <w:rsid w:val="00040E2F"/>
    <w:rsid w:val="00054D04"/>
    <w:rsid w:val="000706A9"/>
    <w:rsid w:val="00074B34"/>
    <w:rsid w:val="00093DA9"/>
    <w:rsid w:val="000E03F3"/>
    <w:rsid w:val="000F144B"/>
    <w:rsid w:val="0015565D"/>
    <w:rsid w:val="00156126"/>
    <w:rsid w:val="001C72BC"/>
    <w:rsid w:val="001D3A1E"/>
    <w:rsid w:val="001F71B0"/>
    <w:rsid w:val="00204011"/>
    <w:rsid w:val="00213827"/>
    <w:rsid w:val="00231AB2"/>
    <w:rsid w:val="002469F0"/>
    <w:rsid w:val="002A1833"/>
    <w:rsid w:val="002D099B"/>
    <w:rsid w:val="002D770C"/>
    <w:rsid w:val="002D7E80"/>
    <w:rsid w:val="002E6DA6"/>
    <w:rsid w:val="002E6FC0"/>
    <w:rsid w:val="0031765C"/>
    <w:rsid w:val="00352DC3"/>
    <w:rsid w:val="0038707C"/>
    <w:rsid w:val="003A1FF9"/>
    <w:rsid w:val="003A4E6A"/>
    <w:rsid w:val="003A5BD9"/>
    <w:rsid w:val="003B59B0"/>
    <w:rsid w:val="003C64D9"/>
    <w:rsid w:val="003C7370"/>
    <w:rsid w:val="003E3483"/>
    <w:rsid w:val="004058B6"/>
    <w:rsid w:val="00405DF3"/>
    <w:rsid w:val="004236D4"/>
    <w:rsid w:val="0047329E"/>
    <w:rsid w:val="004B1B11"/>
    <w:rsid w:val="004E5682"/>
    <w:rsid w:val="004F076B"/>
    <w:rsid w:val="004F57C0"/>
    <w:rsid w:val="00503138"/>
    <w:rsid w:val="0051226A"/>
    <w:rsid w:val="0052658F"/>
    <w:rsid w:val="00562156"/>
    <w:rsid w:val="00566B1D"/>
    <w:rsid w:val="00570594"/>
    <w:rsid w:val="00571F5B"/>
    <w:rsid w:val="00575F84"/>
    <w:rsid w:val="00587E53"/>
    <w:rsid w:val="00597EDB"/>
    <w:rsid w:val="005A680A"/>
    <w:rsid w:val="005A6FEE"/>
    <w:rsid w:val="005A719B"/>
    <w:rsid w:val="00602CD8"/>
    <w:rsid w:val="006108A3"/>
    <w:rsid w:val="00610EB0"/>
    <w:rsid w:val="006153F2"/>
    <w:rsid w:val="00623DEF"/>
    <w:rsid w:val="00634C3D"/>
    <w:rsid w:val="00681432"/>
    <w:rsid w:val="00685955"/>
    <w:rsid w:val="00693B9C"/>
    <w:rsid w:val="006A09A1"/>
    <w:rsid w:val="006F6246"/>
    <w:rsid w:val="00714205"/>
    <w:rsid w:val="00721592"/>
    <w:rsid w:val="00786ABC"/>
    <w:rsid w:val="007C2AA5"/>
    <w:rsid w:val="00801552"/>
    <w:rsid w:val="008118E6"/>
    <w:rsid w:val="00815C6B"/>
    <w:rsid w:val="0082483A"/>
    <w:rsid w:val="0082643F"/>
    <w:rsid w:val="00831F9A"/>
    <w:rsid w:val="0083218C"/>
    <w:rsid w:val="00845B66"/>
    <w:rsid w:val="00866253"/>
    <w:rsid w:val="00867C1A"/>
    <w:rsid w:val="008E3811"/>
    <w:rsid w:val="008F41C0"/>
    <w:rsid w:val="009101C8"/>
    <w:rsid w:val="00924378"/>
    <w:rsid w:val="00932E34"/>
    <w:rsid w:val="00970680"/>
    <w:rsid w:val="009A3EEC"/>
    <w:rsid w:val="009B236D"/>
    <w:rsid w:val="009C1B35"/>
    <w:rsid w:val="009C51B3"/>
    <w:rsid w:val="009D3BF3"/>
    <w:rsid w:val="00A10DAC"/>
    <w:rsid w:val="00A16632"/>
    <w:rsid w:val="00A36CE9"/>
    <w:rsid w:val="00A42887"/>
    <w:rsid w:val="00A44A34"/>
    <w:rsid w:val="00A707E2"/>
    <w:rsid w:val="00A7409A"/>
    <w:rsid w:val="00A927C7"/>
    <w:rsid w:val="00A95B0B"/>
    <w:rsid w:val="00AC5B3C"/>
    <w:rsid w:val="00AE6AC8"/>
    <w:rsid w:val="00B24D66"/>
    <w:rsid w:val="00B31161"/>
    <w:rsid w:val="00B7495F"/>
    <w:rsid w:val="00B96717"/>
    <w:rsid w:val="00BA6CAC"/>
    <w:rsid w:val="00BD137E"/>
    <w:rsid w:val="00C159BE"/>
    <w:rsid w:val="00C21033"/>
    <w:rsid w:val="00C749C0"/>
    <w:rsid w:val="00C80281"/>
    <w:rsid w:val="00C814D6"/>
    <w:rsid w:val="00CB70F2"/>
    <w:rsid w:val="00CF7165"/>
    <w:rsid w:val="00D244B1"/>
    <w:rsid w:val="00D309B3"/>
    <w:rsid w:val="00D34AF1"/>
    <w:rsid w:val="00D50A2F"/>
    <w:rsid w:val="00D668AF"/>
    <w:rsid w:val="00D71EB5"/>
    <w:rsid w:val="00D94E2E"/>
    <w:rsid w:val="00DD1485"/>
    <w:rsid w:val="00DD2DA0"/>
    <w:rsid w:val="00DD416C"/>
    <w:rsid w:val="00DD5B5C"/>
    <w:rsid w:val="00DE793D"/>
    <w:rsid w:val="00DF1150"/>
    <w:rsid w:val="00DF6125"/>
    <w:rsid w:val="00E13702"/>
    <w:rsid w:val="00E62A78"/>
    <w:rsid w:val="00EA68C6"/>
    <w:rsid w:val="00EB75B5"/>
    <w:rsid w:val="00EF5752"/>
    <w:rsid w:val="00F01042"/>
    <w:rsid w:val="00F147EA"/>
    <w:rsid w:val="00F34A50"/>
    <w:rsid w:val="00F35768"/>
    <w:rsid w:val="00F7136D"/>
    <w:rsid w:val="00F72598"/>
    <w:rsid w:val="00FB3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837FA"/>
  <w15:docId w15:val="{0C22B240-AA43-4AA8-BB13-C42DA908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719B"/>
    <w:pPr>
      <w:keepNext/>
      <w:keepLines/>
      <w:spacing w:before="240" w:after="120"/>
      <w:jc w:val="center"/>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A719B"/>
    <w:pPr>
      <w:keepNext/>
      <w:keepLines/>
      <w:numPr>
        <w:numId w:val="1"/>
      </w:numPr>
      <w:spacing w:before="120" w:after="120"/>
      <w:ind w:left="1633" w:hanging="357"/>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C2AA5"/>
    <w:pPr>
      <w:keepNext/>
      <w:keepLines/>
      <w:spacing w:before="120" w:after="120"/>
      <w:ind w:left="2124"/>
      <w:outlineLvl w:val="2"/>
    </w:pPr>
    <w:rPr>
      <w:rFonts w:asciiTheme="majorHAnsi" w:eastAsiaTheme="majorEastAsia" w:hAnsiTheme="majorHAnsi" w:cstheme="majorBidi"/>
      <w: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D94E2E"/>
    <w:pPr>
      <w:spacing w:after="0" w:line="240" w:lineRule="auto"/>
    </w:pPr>
  </w:style>
  <w:style w:type="character" w:customStyle="1" w:styleId="SansinterligneCar">
    <w:name w:val="Sans interligne Car"/>
    <w:basedOn w:val="Policepardfaut"/>
    <w:link w:val="Sansinterligne"/>
    <w:uiPriority w:val="1"/>
    <w:rsid w:val="00D668AF"/>
  </w:style>
  <w:style w:type="character" w:customStyle="1" w:styleId="Titre1Car">
    <w:name w:val="Titre 1 Car"/>
    <w:basedOn w:val="Policepardfaut"/>
    <w:link w:val="Titre1"/>
    <w:uiPriority w:val="9"/>
    <w:rsid w:val="005A719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5A719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7C2AA5"/>
    <w:rPr>
      <w:rFonts w:asciiTheme="majorHAnsi" w:eastAsiaTheme="majorEastAsia" w:hAnsiTheme="majorHAnsi" w:cstheme="majorBidi"/>
      <w:i/>
      <w:color w:val="243F60" w:themeColor="accent1" w:themeShade="7F"/>
      <w:szCs w:val="24"/>
    </w:rPr>
  </w:style>
  <w:style w:type="paragraph" w:styleId="En-ttedetabledesmatires">
    <w:name w:val="TOC Heading"/>
    <w:basedOn w:val="Titre1"/>
    <w:next w:val="Normal"/>
    <w:uiPriority w:val="39"/>
    <w:unhideWhenUsed/>
    <w:qFormat/>
    <w:rsid w:val="007C2AA5"/>
    <w:pPr>
      <w:spacing w:after="0" w:line="259" w:lineRule="auto"/>
      <w:jc w:val="left"/>
      <w:outlineLvl w:val="9"/>
    </w:pPr>
    <w:rPr>
      <w:lang w:eastAsia="fr-FR"/>
    </w:rPr>
  </w:style>
  <w:style w:type="paragraph" w:styleId="TM1">
    <w:name w:val="toc 1"/>
    <w:basedOn w:val="Normal"/>
    <w:next w:val="Normal"/>
    <w:autoRedefine/>
    <w:uiPriority w:val="39"/>
    <w:unhideWhenUsed/>
    <w:rsid w:val="007C2AA5"/>
    <w:pPr>
      <w:spacing w:after="100"/>
    </w:pPr>
  </w:style>
  <w:style w:type="paragraph" w:styleId="TM2">
    <w:name w:val="toc 2"/>
    <w:basedOn w:val="Normal"/>
    <w:next w:val="Normal"/>
    <w:autoRedefine/>
    <w:uiPriority w:val="39"/>
    <w:unhideWhenUsed/>
    <w:rsid w:val="007C2AA5"/>
    <w:pPr>
      <w:spacing w:after="100"/>
      <w:ind w:left="220"/>
    </w:pPr>
  </w:style>
  <w:style w:type="paragraph" w:styleId="TM3">
    <w:name w:val="toc 3"/>
    <w:basedOn w:val="Normal"/>
    <w:next w:val="Normal"/>
    <w:autoRedefine/>
    <w:uiPriority w:val="39"/>
    <w:unhideWhenUsed/>
    <w:rsid w:val="007C2AA5"/>
    <w:pPr>
      <w:spacing w:after="100"/>
      <w:ind w:left="440"/>
    </w:pPr>
  </w:style>
  <w:style w:type="character" w:styleId="Lienhypertexte">
    <w:name w:val="Hyperlink"/>
    <w:basedOn w:val="Policepardfaut"/>
    <w:uiPriority w:val="99"/>
    <w:unhideWhenUsed/>
    <w:rsid w:val="007C2AA5"/>
    <w:rPr>
      <w:color w:val="0000FF" w:themeColor="hyperlink"/>
      <w:u w:val="single"/>
    </w:rPr>
  </w:style>
  <w:style w:type="paragraph" w:styleId="En-tte">
    <w:name w:val="header"/>
    <w:basedOn w:val="Normal"/>
    <w:link w:val="En-tteCar"/>
    <w:uiPriority w:val="99"/>
    <w:unhideWhenUsed/>
    <w:rsid w:val="00023FCD"/>
    <w:pPr>
      <w:tabs>
        <w:tab w:val="center" w:pos="4536"/>
        <w:tab w:val="right" w:pos="9072"/>
      </w:tabs>
      <w:spacing w:after="0" w:line="240" w:lineRule="auto"/>
    </w:pPr>
  </w:style>
  <w:style w:type="character" w:customStyle="1" w:styleId="En-tteCar">
    <w:name w:val="En-tête Car"/>
    <w:basedOn w:val="Policepardfaut"/>
    <w:link w:val="En-tte"/>
    <w:uiPriority w:val="99"/>
    <w:rsid w:val="00023FCD"/>
  </w:style>
  <w:style w:type="paragraph" w:styleId="Pieddepage">
    <w:name w:val="footer"/>
    <w:basedOn w:val="Normal"/>
    <w:link w:val="PieddepageCar"/>
    <w:uiPriority w:val="99"/>
    <w:unhideWhenUsed/>
    <w:rsid w:val="00023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FCD"/>
  </w:style>
  <w:style w:type="paragraph" w:styleId="Textedebulles">
    <w:name w:val="Balloon Text"/>
    <w:basedOn w:val="Normal"/>
    <w:link w:val="TextedebullesCar"/>
    <w:uiPriority w:val="99"/>
    <w:semiHidden/>
    <w:unhideWhenUsed/>
    <w:rsid w:val="004B1B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B11"/>
    <w:rPr>
      <w:rFonts w:ascii="Segoe UI" w:hAnsi="Segoe UI" w:cs="Segoe UI"/>
      <w:sz w:val="18"/>
      <w:szCs w:val="18"/>
    </w:rPr>
  </w:style>
  <w:style w:type="paragraph" w:styleId="Paragraphedeliste">
    <w:name w:val="List Paragraph"/>
    <w:basedOn w:val="Normal"/>
    <w:uiPriority w:val="34"/>
    <w:qFormat/>
    <w:rsid w:val="009C1B35"/>
    <w:pPr>
      <w:ind w:left="720"/>
      <w:contextualSpacing/>
    </w:pPr>
  </w:style>
  <w:style w:type="paragraph" w:styleId="Listepuces">
    <w:name w:val="List Bullet"/>
    <w:basedOn w:val="Liste"/>
    <w:autoRedefine/>
    <w:rsid w:val="0082643F"/>
    <w:pPr>
      <w:numPr>
        <w:numId w:val="3"/>
      </w:numPr>
      <w:tabs>
        <w:tab w:val="clear" w:pos="360"/>
      </w:tabs>
      <w:autoSpaceDE w:val="0"/>
      <w:autoSpaceDN w:val="0"/>
      <w:spacing w:after="120" w:line="240" w:lineRule="auto"/>
      <w:ind w:left="1637"/>
      <w:contextualSpacing w:val="0"/>
      <w:jc w:val="both"/>
    </w:pPr>
    <w:rPr>
      <w:rFonts w:ascii="Helvetica" w:eastAsia="Times New Roman" w:hAnsi="Helvetica" w:cs="Times New Roman"/>
      <w:sz w:val="18"/>
      <w:szCs w:val="18"/>
      <w:lang w:val="fr-CA" w:eastAsia="fr-FR"/>
    </w:rPr>
  </w:style>
  <w:style w:type="paragraph" w:styleId="Liste">
    <w:name w:val="List"/>
    <w:basedOn w:val="Normal"/>
    <w:uiPriority w:val="99"/>
    <w:semiHidden/>
    <w:unhideWhenUsed/>
    <w:rsid w:val="0082643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F22216-BCDA-45BD-B26C-CD088B1B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1234</Words>
  <Characters>6789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SERVICE DE SOINS INFIRMIERS A DOMICILE     Note de présentation financière</vt:lpstr>
    </vt:vector>
  </TitlesOfParts>
  <Company>HP</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 SOINS INFIRMIERS A DOMICILE     Note de présentation financière</dc:title>
  <dc:creator>Marc WALERYSZAK</dc:creator>
  <cp:lastModifiedBy>Marc WALERYSZAK</cp:lastModifiedBy>
  <cp:revision>3</cp:revision>
  <cp:lastPrinted>2021-03-31T07:13:00Z</cp:lastPrinted>
  <dcterms:created xsi:type="dcterms:W3CDTF">2021-03-25T11:00:00Z</dcterms:created>
  <dcterms:modified xsi:type="dcterms:W3CDTF">2021-03-31T08:53:00Z</dcterms:modified>
</cp:coreProperties>
</file>